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FCE4" w14:textId="574BDC07"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78417CAB"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proofErr w:type="spellStart"/>
      <w:r w:rsidRPr="00596B20">
        <w:rPr>
          <w:rFonts w:ascii="Arial" w:hAnsi="Arial" w:cs="Arial"/>
          <w:b/>
          <w:bCs/>
          <w:sz w:val="24"/>
          <w:szCs w:val="28"/>
        </w:rPr>
        <w:t>Lizzete</w:t>
      </w:r>
      <w:proofErr w:type="spellEnd"/>
      <w:r w:rsidRPr="00596B20">
        <w:rPr>
          <w:rFonts w:ascii="Arial" w:hAnsi="Arial" w:cs="Arial"/>
          <w:b/>
          <w:bCs/>
          <w:sz w:val="24"/>
          <w:szCs w:val="28"/>
        </w:rPr>
        <w:t xml:space="preserve"> </w:t>
      </w:r>
      <w:proofErr w:type="spellStart"/>
      <w:r w:rsidRPr="00596B20">
        <w:rPr>
          <w:rFonts w:ascii="Arial" w:hAnsi="Arial" w:cs="Arial"/>
          <w:b/>
          <w:bCs/>
          <w:sz w:val="24"/>
          <w:szCs w:val="28"/>
        </w:rPr>
        <w:t>Janice</w:t>
      </w:r>
      <w:proofErr w:type="spellEnd"/>
      <w:r w:rsidRPr="00596B20">
        <w:rPr>
          <w:rFonts w:ascii="Arial" w:hAnsi="Arial" w:cs="Arial"/>
          <w:b/>
          <w:bCs/>
          <w:sz w:val="24"/>
          <w:szCs w:val="28"/>
        </w:rPr>
        <w:t xml:space="preserv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16 y 22, fracción VI de la Ley de Gobierno del Poder Legislativo, así como en los artículos 68 y 69 del Reglamento del Poder Legislativo, todos del Estado de Yucatán; someto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E229C4">
        <w:rPr>
          <w:rFonts w:ascii="Arial" w:hAnsi="Arial" w:cs="Arial"/>
          <w:b/>
          <w:bCs/>
          <w:sz w:val="24"/>
          <w:szCs w:val="28"/>
        </w:rPr>
        <w:t xml:space="preserve">Ley de </w:t>
      </w:r>
      <w:r w:rsidR="00ED6CA7">
        <w:rPr>
          <w:rFonts w:ascii="Arial" w:hAnsi="Arial" w:cs="Arial"/>
          <w:b/>
          <w:bCs/>
          <w:sz w:val="24"/>
          <w:szCs w:val="28"/>
        </w:rPr>
        <w:t xml:space="preserve">Planeación para el Desarrollo del Estado de Yucatán en materia de </w:t>
      </w:r>
      <w:r w:rsidR="00503ED2">
        <w:rPr>
          <w:rFonts w:ascii="Arial" w:hAnsi="Arial" w:cs="Arial"/>
          <w:b/>
          <w:bCs/>
          <w:sz w:val="24"/>
          <w:szCs w:val="28"/>
        </w:rPr>
        <w:t>Desarrollo S</w:t>
      </w:r>
      <w:r w:rsidR="007139E3">
        <w:rPr>
          <w:rFonts w:ascii="Arial" w:hAnsi="Arial" w:cs="Arial"/>
          <w:b/>
          <w:bCs/>
          <w:sz w:val="24"/>
          <w:szCs w:val="28"/>
        </w:rPr>
        <w:t>o</w:t>
      </w:r>
      <w:r w:rsidR="00503ED2">
        <w:rPr>
          <w:rFonts w:ascii="Arial" w:hAnsi="Arial" w:cs="Arial"/>
          <w:b/>
          <w:bCs/>
          <w:sz w:val="24"/>
          <w:szCs w:val="28"/>
        </w:rPr>
        <w:t>ste</w:t>
      </w:r>
      <w:r w:rsidR="007139E3">
        <w:rPr>
          <w:rFonts w:ascii="Arial" w:hAnsi="Arial" w:cs="Arial"/>
          <w:b/>
          <w:bCs/>
          <w:sz w:val="24"/>
          <w:szCs w:val="28"/>
        </w:rPr>
        <w:t>nible</w:t>
      </w:r>
      <w:r w:rsidR="00503ED2">
        <w:rPr>
          <w:rFonts w:ascii="Arial" w:hAnsi="Arial" w:cs="Arial"/>
          <w:b/>
          <w:bCs/>
          <w:sz w:val="24"/>
          <w:szCs w:val="28"/>
        </w:rPr>
        <w:t xml:space="preserve"> y Protección al Medio Ambiente</w:t>
      </w:r>
      <w:r>
        <w:rPr>
          <w:rFonts w:ascii="Arial" w:hAnsi="Arial" w:cs="Arial"/>
          <w:sz w:val="24"/>
          <w:szCs w:val="28"/>
        </w:rPr>
        <w:t>, al tenor de la siguiente:</w:t>
      </w:r>
    </w:p>
    <w:p w14:paraId="58AAD793" w14:textId="77777777"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56DD3C05" w14:textId="07D2F3F0"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El pasado 29 de julio, la humanidad consumió todos los recursos naturales que la tierra es capaz de regenerar en un año. Durante las ú</w:t>
      </w:r>
      <w:r>
        <w:rPr>
          <w:rStyle w:val="Ninguno"/>
          <w:rFonts w:ascii="Arial" w:hAnsi="Arial"/>
          <w:sz w:val="24"/>
          <w:szCs w:val="24"/>
          <w:lang w:val="pt-PT"/>
        </w:rPr>
        <w:t xml:space="preserve">ltimas dos </w:t>
      </w:r>
      <w:r>
        <w:rPr>
          <w:rStyle w:val="Ninguno"/>
          <w:rFonts w:ascii="Arial" w:hAnsi="Arial"/>
          <w:sz w:val="24"/>
          <w:szCs w:val="24"/>
        </w:rPr>
        <w:t>décadas, esta fecha denominada como el “Día de Sobregiro de la Tierra”</w:t>
      </w:r>
      <w:r>
        <w:rPr>
          <w:rStyle w:val="Ninguno"/>
          <w:rFonts w:ascii="Arial" w:hAnsi="Arial"/>
          <w:sz w:val="24"/>
          <w:szCs w:val="24"/>
          <w:lang w:val="pt-PT"/>
        </w:rPr>
        <w:t xml:space="preserve"> o </w:t>
      </w:r>
      <w:r>
        <w:rPr>
          <w:rStyle w:val="Ninguno"/>
          <w:rFonts w:ascii="Arial" w:hAnsi="Arial"/>
          <w:sz w:val="24"/>
          <w:szCs w:val="24"/>
        </w:rPr>
        <w:t>“Día de la Sobrecapacidad” se ha adelantado considerablemente, a tal grado que en este 2019 se presentó el sobregiro más temprano de la historia. En comparación, en el año 1993, se produjo el 21 de octubre; en 2003, el 22 de septiembre; y en 2018, el 1 de agosto. (Estimaciones realizadas por la Organización “</w:t>
      </w:r>
      <w:r>
        <w:rPr>
          <w:rStyle w:val="Ninguno"/>
          <w:rFonts w:ascii="Arial" w:hAnsi="Arial"/>
          <w:sz w:val="24"/>
          <w:szCs w:val="24"/>
          <w:lang w:val="it-IT"/>
        </w:rPr>
        <w:t>Red Global de la Huella Ecológica</w:t>
      </w:r>
      <w:r>
        <w:rPr>
          <w:rStyle w:val="Ninguno"/>
          <w:rFonts w:ascii="Arial" w:hAnsi="Arial"/>
          <w:sz w:val="24"/>
          <w:szCs w:val="24"/>
        </w:rPr>
        <w:t>”).</w:t>
      </w:r>
    </w:p>
    <w:p w14:paraId="00547DA3" w14:textId="551517AC"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El cuidado del ambiente es un tema que preocupa y ocupa a todos los países</w:t>
      </w:r>
      <w:r>
        <w:rPr>
          <w:rStyle w:val="Ninguno"/>
          <w:rFonts w:ascii="Arial" w:hAnsi="Arial"/>
          <w:sz w:val="24"/>
          <w:szCs w:val="24"/>
          <w:lang w:val="pt-PT"/>
        </w:rPr>
        <w:t>. A nivel internacional existen diversos tratados enfocados a atender esta problem</w:t>
      </w:r>
      <w:r>
        <w:rPr>
          <w:rStyle w:val="Ninguno"/>
          <w:rFonts w:ascii="Arial" w:hAnsi="Arial"/>
          <w:sz w:val="24"/>
          <w:szCs w:val="24"/>
        </w:rPr>
        <w:t>ática, tales como:</w:t>
      </w:r>
    </w:p>
    <w:p w14:paraId="44648652" w14:textId="77777777" w:rsidR="005C6667" w:rsidRDefault="005C6667" w:rsidP="005C6667">
      <w:pPr>
        <w:pStyle w:val="CuerpoA"/>
        <w:spacing w:line="360" w:lineRule="auto"/>
        <w:jc w:val="both"/>
        <w:rPr>
          <w:rStyle w:val="Ninguno"/>
          <w:rFonts w:ascii="Arial" w:eastAsia="Arial" w:hAnsi="Arial" w:cs="Arial"/>
          <w:sz w:val="24"/>
          <w:szCs w:val="24"/>
        </w:rPr>
      </w:pPr>
    </w:p>
    <w:p w14:paraId="5F81C2CB" w14:textId="77777777" w:rsidR="005C6667" w:rsidRDefault="005C6667" w:rsidP="005C6667">
      <w:pPr>
        <w:pStyle w:val="Prrafodelista"/>
        <w:numPr>
          <w:ilvl w:val="0"/>
          <w:numId w:val="31"/>
        </w:numPr>
        <w:pBdr>
          <w:top w:val="nil"/>
          <w:left w:val="nil"/>
          <w:bottom w:val="nil"/>
          <w:right w:val="nil"/>
          <w:between w:val="nil"/>
          <w:bar w:val="nil"/>
        </w:pBdr>
        <w:spacing w:line="360" w:lineRule="auto"/>
        <w:contextualSpacing w:val="0"/>
        <w:jc w:val="both"/>
        <w:rPr>
          <w:rFonts w:ascii="Arial" w:hAnsi="Arial"/>
          <w:sz w:val="24"/>
          <w:szCs w:val="24"/>
        </w:rPr>
      </w:pPr>
      <w:r>
        <w:rPr>
          <w:rStyle w:val="NingunoA"/>
          <w:rFonts w:ascii="Arial" w:hAnsi="Arial"/>
          <w:sz w:val="24"/>
          <w:szCs w:val="24"/>
        </w:rPr>
        <w:lastRenderedPageBreak/>
        <w:t>La Declaración de la Conferencia de Naciones Unidas sobre el Medio Humano, la cual proclamó que los conocimientos y las acciones del hombre se utilizaran para conseguir mejores condiciones de vida, pero estableciendo normas y medidas para evitar daños al medio ambiente. La declaración establece 26 principios que tienen por objeto el uso racional de los recursos naturales en beneficio de las generaciones presentes y futuras;</w:t>
      </w:r>
    </w:p>
    <w:p w14:paraId="101AC728" w14:textId="77777777" w:rsidR="005C6667" w:rsidRDefault="005C6667" w:rsidP="005C6667">
      <w:pPr>
        <w:pStyle w:val="Prrafodelista"/>
        <w:numPr>
          <w:ilvl w:val="0"/>
          <w:numId w:val="31"/>
        </w:numPr>
        <w:pBdr>
          <w:top w:val="nil"/>
          <w:left w:val="nil"/>
          <w:bottom w:val="nil"/>
          <w:right w:val="nil"/>
          <w:between w:val="nil"/>
          <w:bar w:val="nil"/>
        </w:pBdr>
        <w:spacing w:line="360" w:lineRule="auto"/>
        <w:contextualSpacing w:val="0"/>
        <w:jc w:val="both"/>
        <w:rPr>
          <w:rFonts w:ascii="Arial" w:hAnsi="Arial"/>
          <w:sz w:val="24"/>
          <w:szCs w:val="24"/>
        </w:rPr>
      </w:pPr>
      <w:r>
        <w:rPr>
          <w:rStyle w:val="NingunoA"/>
          <w:rFonts w:ascii="Arial" w:hAnsi="Arial"/>
          <w:sz w:val="24"/>
          <w:szCs w:val="24"/>
        </w:rPr>
        <w:t>La Carta Mundial de la Naturaleza, proclamada por la Asamblea General de las Naciones Unidas</w:t>
      </w:r>
      <w:r>
        <w:rPr>
          <w:rStyle w:val="Ninguno"/>
          <w:rFonts w:ascii="Calibri" w:eastAsia="Calibri" w:hAnsi="Calibri" w:cs="Calibri"/>
          <w:lang w:val="es-ES_tradnl"/>
        </w:rPr>
        <w:t xml:space="preserve">, </w:t>
      </w:r>
      <w:r>
        <w:rPr>
          <w:rStyle w:val="NingunoA"/>
          <w:rFonts w:ascii="Arial" w:hAnsi="Arial"/>
          <w:sz w:val="24"/>
          <w:szCs w:val="24"/>
        </w:rPr>
        <w:t>se acepta que el deterioro de los sistemas naturales y el abuso de los recursos naturales debilitan las estructuras económicas, sociales y políticas de la sociedad;</w:t>
      </w:r>
    </w:p>
    <w:p w14:paraId="6E57021A" w14:textId="77777777" w:rsidR="005C6667" w:rsidRDefault="005C6667" w:rsidP="005C6667">
      <w:pPr>
        <w:pStyle w:val="Prrafodelista"/>
        <w:numPr>
          <w:ilvl w:val="0"/>
          <w:numId w:val="31"/>
        </w:numPr>
        <w:pBdr>
          <w:top w:val="nil"/>
          <w:left w:val="nil"/>
          <w:bottom w:val="nil"/>
          <w:right w:val="nil"/>
          <w:between w:val="nil"/>
          <w:bar w:val="nil"/>
        </w:pBdr>
        <w:spacing w:line="360" w:lineRule="auto"/>
        <w:contextualSpacing w:val="0"/>
        <w:jc w:val="both"/>
        <w:rPr>
          <w:rFonts w:ascii="Arial" w:hAnsi="Arial"/>
          <w:sz w:val="24"/>
          <w:szCs w:val="24"/>
        </w:rPr>
      </w:pPr>
      <w:r>
        <w:rPr>
          <w:rStyle w:val="NingunoA"/>
          <w:rFonts w:ascii="Arial" w:hAnsi="Arial"/>
          <w:sz w:val="24"/>
          <w:szCs w:val="24"/>
        </w:rPr>
        <w:t>La Agenda 21, suscrita en la Cumbre de la Tierra, es un manual de referencia de normas y políticas para el logro de un desarrollo sustentable.</w:t>
      </w:r>
    </w:p>
    <w:p w14:paraId="1AF87E9B" w14:textId="77777777" w:rsidR="005C6667" w:rsidRDefault="005C6667" w:rsidP="005C6667">
      <w:pPr>
        <w:pStyle w:val="Prrafodelista"/>
        <w:numPr>
          <w:ilvl w:val="0"/>
          <w:numId w:val="31"/>
        </w:numPr>
        <w:pBdr>
          <w:top w:val="nil"/>
          <w:left w:val="nil"/>
          <w:bottom w:val="nil"/>
          <w:right w:val="nil"/>
          <w:between w:val="nil"/>
          <w:bar w:val="nil"/>
        </w:pBdr>
        <w:spacing w:line="360" w:lineRule="auto"/>
        <w:contextualSpacing w:val="0"/>
        <w:jc w:val="both"/>
        <w:rPr>
          <w:rFonts w:ascii="Arial" w:hAnsi="Arial"/>
          <w:sz w:val="24"/>
          <w:szCs w:val="24"/>
        </w:rPr>
      </w:pPr>
      <w:r>
        <w:rPr>
          <w:rStyle w:val="NingunoA"/>
          <w:rFonts w:ascii="Arial" w:hAnsi="Arial"/>
          <w:sz w:val="24"/>
          <w:szCs w:val="24"/>
        </w:rPr>
        <w:t xml:space="preserve">El Protocolo de </w:t>
      </w:r>
      <w:proofErr w:type="spellStart"/>
      <w:r>
        <w:rPr>
          <w:rStyle w:val="NingunoA"/>
          <w:rFonts w:ascii="Arial" w:hAnsi="Arial"/>
          <w:sz w:val="24"/>
          <w:szCs w:val="24"/>
        </w:rPr>
        <w:t>Kyoto</w:t>
      </w:r>
      <w:proofErr w:type="spellEnd"/>
      <w:r>
        <w:rPr>
          <w:rStyle w:val="NingunoA"/>
          <w:rFonts w:ascii="Arial" w:hAnsi="Arial"/>
          <w:sz w:val="24"/>
          <w:szCs w:val="24"/>
        </w:rPr>
        <w:t xml:space="preserve"> de la Convención Marco de las Naciones Unidas sobre el Cambio Climático, precisa las acciones, políticas y medidas a cargo de los Estados Partes para para la reducción de emisiones de los gases de efecto invernadero.</w:t>
      </w:r>
    </w:p>
    <w:p w14:paraId="4A1DCE29" w14:textId="4CA56373"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La protección del medio ambiente es un tema sumamente importante, pero solo en las ú</w:t>
      </w:r>
      <w:r>
        <w:rPr>
          <w:rStyle w:val="Ninguno"/>
          <w:rFonts w:ascii="Arial" w:hAnsi="Arial"/>
          <w:sz w:val="24"/>
          <w:szCs w:val="24"/>
          <w:lang w:val="pt-PT"/>
        </w:rPr>
        <w:t>ltimas décadas</w:t>
      </w:r>
      <w:r>
        <w:rPr>
          <w:rStyle w:val="Ninguno"/>
          <w:rFonts w:ascii="Arial" w:hAnsi="Arial"/>
          <w:sz w:val="24"/>
          <w:szCs w:val="24"/>
        </w:rPr>
        <w:t xml:space="preserve"> ha despertado genuino interés en la sociedad, esto como consecuencia de la paulatina toma de conciencia acerca de los peligros sobre la degradación ambiental; lo cual se ha visto reflejado en la implementación de nuevos programas, así como </w:t>
      </w:r>
      <w:proofErr w:type="spellStart"/>
      <w:r>
        <w:rPr>
          <w:rStyle w:val="Ninguno"/>
          <w:rFonts w:ascii="Arial" w:hAnsi="Arial"/>
          <w:sz w:val="24"/>
          <w:szCs w:val="24"/>
        </w:rPr>
        <w:t>polí</w:t>
      </w:r>
      <w:proofErr w:type="spellEnd"/>
      <w:r>
        <w:rPr>
          <w:rStyle w:val="Ninguno"/>
          <w:rFonts w:ascii="Arial" w:hAnsi="Arial"/>
          <w:sz w:val="24"/>
          <w:szCs w:val="24"/>
          <w:lang w:val="pt-PT"/>
        </w:rPr>
        <w:t>ticas públicas</w:t>
      </w:r>
      <w:r>
        <w:rPr>
          <w:rStyle w:val="Ninguno"/>
          <w:rFonts w:ascii="Arial" w:hAnsi="Arial"/>
          <w:sz w:val="24"/>
          <w:szCs w:val="24"/>
        </w:rPr>
        <w:t>, lineamientos y medidas enfocadas a asegurar la preservación y restauración ambiental por parte de las diversas naciones.</w:t>
      </w:r>
    </w:p>
    <w:p w14:paraId="747ACA2A" w14:textId="2A448A30"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En nuestro país, la Constitución</w:t>
      </w:r>
      <w:r>
        <w:rPr>
          <w:rStyle w:val="Ninguno"/>
          <w:rFonts w:ascii="Arial" w:hAnsi="Arial"/>
          <w:sz w:val="24"/>
          <w:szCs w:val="24"/>
          <w:lang w:val="de-DE"/>
        </w:rPr>
        <w:t xml:space="preserve"> Política</w:t>
      </w:r>
      <w:r>
        <w:rPr>
          <w:rStyle w:val="Ninguno"/>
          <w:rFonts w:ascii="Arial" w:hAnsi="Arial"/>
          <w:sz w:val="24"/>
          <w:szCs w:val="24"/>
        </w:rPr>
        <w:t xml:space="preserve"> de los Estados Unidos Mexicanos en su artículo</w:t>
      </w:r>
      <w:r>
        <w:rPr>
          <w:rStyle w:val="Ninguno"/>
          <w:rFonts w:ascii="Arial" w:hAnsi="Arial"/>
          <w:sz w:val="24"/>
          <w:szCs w:val="24"/>
          <w:lang w:val="pt-PT"/>
        </w:rPr>
        <w:t xml:space="preserve"> 4</w:t>
      </w:r>
      <w:r>
        <w:rPr>
          <w:rStyle w:val="Ninguno"/>
          <w:rFonts w:ascii="Arial" w:hAnsi="Arial"/>
          <w:sz w:val="24"/>
          <w:szCs w:val="24"/>
        </w:rPr>
        <w:t xml:space="preserve">º establece que toda persona tiene derecho a un medio ambiente adecuado para su desarrollo y bienestar, y que el Estado garantizará el respeto a este derecho. </w:t>
      </w:r>
    </w:p>
    <w:p w14:paraId="25AAB435" w14:textId="77615E9E"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En el mismo sentido, la Constitución</w:t>
      </w:r>
      <w:r>
        <w:rPr>
          <w:rStyle w:val="Ninguno"/>
          <w:rFonts w:ascii="Arial" w:hAnsi="Arial"/>
          <w:sz w:val="24"/>
          <w:szCs w:val="24"/>
          <w:lang w:val="de-DE"/>
        </w:rPr>
        <w:t xml:space="preserve"> Política</w:t>
      </w:r>
      <w:r>
        <w:rPr>
          <w:rStyle w:val="Ninguno"/>
          <w:rFonts w:ascii="Arial" w:hAnsi="Arial"/>
          <w:sz w:val="24"/>
          <w:szCs w:val="24"/>
        </w:rPr>
        <w:t xml:space="preserve"> del Estado de Yucatán en el artículo</w:t>
      </w:r>
      <w:r>
        <w:rPr>
          <w:rStyle w:val="Ninguno"/>
          <w:rFonts w:ascii="Arial" w:hAnsi="Arial"/>
          <w:sz w:val="24"/>
          <w:szCs w:val="24"/>
          <w:lang w:val="pt-PT"/>
        </w:rPr>
        <w:t xml:space="preserve"> 86</w:t>
      </w:r>
      <w:r>
        <w:rPr>
          <w:rStyle w:val="Ninguno"/>
          <w:rFonts w:ascii="Arial" w:hAnsi="Arial"/>
          <w:sz w:val="24"/>
          <w:szCs w:val="24"/>
        </w:rPr>
        <w:t>º señala que el Estado, por medio de sus Poderes Públicos, garantizará el respeto al derecho de todo individuo de gozar de un ambiente ecológicamente equilibrado y la protección de los ecosistemas que conforman el patrimonio natural de Yucatán, estableciendo que las personas en el Estado tienen derecho a vivir en un ambiente saludable que les permita una vida digna, y a hacer uso racional de los recursos naturales con que cuenta la Entidad, para alcanzar el desarrollo sostenido.</w:t>
      </w:r>
    </w:p>
    <w:p w14:paraId="20D00DFA" w14:textId="6E8C0652"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lang w:val="de-DE"/>
        </w:rPr>
        <w:t>Cabe señalar,</w:t>
      </w:r>
      <w:r>
        <w:rPr>
          <w:rStyle w:val="Ninguno"/>
          <w:rFonts w:ascii="Arial" w:hAnsi="Arial"/>
          <w:sz w:val="24"/>
          <w:szCs w:val="24"/>
        </w:rPr>
        <w:t xml:space="preserve"> que el “desarrollo sostenible” fue definido en 1987 por la Comisión Mundial para el Medio Ambiente y el Desarrollo, de las Naciones Unidas, como el desarrollo que satisface las necesidades del presente sin comprometer las capacidades que tienen las futuras generaciones para satisfacer sus propias necesidades. </w:t>
      </w:r>
      <w:r>
        <w:rPr>
          <w:rStyle w:val="Ninguno"/>
          <w:rFonts w:ascii="Arial" w:eastAsia="Arial" w:hAnsi="Arial" w:cs="Arial"/>
          <w:sz w:val="24"/>
          <w:szCs w:val="24"/>
          <w:vertAlign w:val="superscript"/>
        </w:rPr>
        <w:footnoteReference w:id="1"/>
      </w:r>
    </w:p>
    <w:p w14:paraId="68B4F68D" w14:textId="77777777"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A pesar de ello, uno de los principales retos que enfrentan los gobiernos es incluir la conservación y protección del medio ambiente como uno de los elementos de la competitividad y el desarrollo económico y social.</w:t>
      </w:r>
    </w:p>
    <w:p w14:paraId="01636B0C" w14:textId="36DAF1BC"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 xml:space="preserve">La protección al medio ambiente requiere de una estrecha coordinación de las </w:t>
      </w:r>
      <w:proofErr w:type="spellStart"/>
      <w:r>
        <w:rPr>
          <w:rStyle w:val="Ninguno"/>
          <w:rFonts w:ascii="Arial" w:hAnsi="Arial"/>
          <w:sz w:val="24"/>
          <w:szCs w:val="24"/>
        </w:rPr>
        <w:t>polí</w:t>
      </w:r>
      <w:proofErr w:type="spellEnd"/>
      <w:r>
        <w:rPr>
          <w:rStyle w:val="Ninguno"/>
          <w:rFonts w:ascii="Arial" w:hAnsi="Arial"/>
          <w:sz w:val="24"/>
          <w:szCs w:val="24"/>
          <w:lang w:val="pt-PT"/>
        </w:rPr>
        <w:t>ticas públicas</w:t>
      </w:r>
      <w:r>
        <w:rPr>
          <w:rStyle w:val="Ninguno"/>
          <w:rFonts w:ascii="Arial" w:hAnsi="Arial"/>
          <w:sz w:val="24"/>
          <w:szCs w:val="24"/>
        </w:rPr>
        <w:t xml:space="preserve"> y debe convertirse en un criterio rector tanto en el fomento de las actividades productivas, como en la toma de decisiones. Por lo que resulta indispensable considerar el impacto y el riesgo ambiental, así como de uso eficiente y racional de los recursos naturales en los procesos de planeación.</w:t>
      </w:r>
    </w:p>
    <w:p w14:paraId="5E0E6D72" w14:textId="77777777" w:rsidR="005C6667" w:rsidRDefault="005C6667" w:rsidP="005C6667">
      <w:pPr>
        <w:pStyle w:val="CuerpoA"/>
        <w:spacing w:line="360" w:lineRule="auto"/>
        <w:ind w:firstLine="709"/>
        <w:jc w:val="both"/>
        <w:rPr>
          <w:rStyle w:val="Ninguno"/>
          <w:rFonts w:ascii="Arial" w:eastAsia="Arial" w:hAnsi="Arial" w:cs="Arial"/>
          <w:sz w:val="24"/>
          <w:szCs w:val="24"/>
        </w:rPr>
      </w:pPr>
    </w:p>
    <w:p w14:paraId="6A899032" w14:textId="77777777" w:rsidR="005C6667" w:rsidRDefault="005C6667" w:rsidP="005C6667">
      <w:pPr>
        <w:pStyle w:val="CuerpoA"/>
        <w:spacing w:line="259" w:lineRule="auto"/>
      </w:pPr>
      <w:r>
        <w:rPr>
          <w:rStyle w:val="Ninguno"/>
          <w:rFonts w:ascii="Arial Unicode MS" w:eastAsia="Arial Unicode MS" w:hAnsi="Arial Unicode MS" w:cs="Arial Unicode MS"/>
          <w:sz w:val="24"/>
          <w:szCs w:val="24"/>
        </w:rPr>
        <w:br w:type="page"/>
      </w:r>
    </w:p>
    <w:p w14:paraId="3A6DB50B" w14:textId="648152C2"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 xml:space="preserve">En Yucatán el Plan Estatal de Desarrollo 2018 – </w:t>
      </w:r>
      <w:r>
        <w:rPr>
          <w:rStyle w:val="Ninguno"/>
          <w:rFonts w:ascii="Arial" w:hAnsi="Arial"/>
          <w:sz w:val="24"/>
          <w:szCs w:val="24"/>
          <w:lang w:val="it-IT"/>
        </w:rPr>
        <w:t>2024 contempla una serie de líneas</w:t>
      </w:r>
      <w:r>
        <w:rPr>
          <w:rStyle w:val="Ninguno"/>
          <w:rFonts w:ascii="Arial" w:hAnsi="Arial"/>
          <w:sz w:val="24"/>
          <w:szCs w:val="24"/>
        </w:rPr>
        <w:t xml:space="preserve"> de acción alineadas a la Agenda 2030 de la Organización de las Naciones Unidas para el Desarrollo Sostenible, por lo qu</w:t>
      </w:r>
      <w:bookmarkStart w:id="0" w:name="_GoBack"/>
      <w:bookmarkEnd w:id="0"/>
      <w:r>
        <w:rPr>
          <w:rStyle w:val="Ninguno"/>
          <w:rFonts w:ascii="Arial" w:hAnsi="Arial"/>
          <w:sz w:val="24"/>
          <w:szCs w:val="24"/>
        </w:rPr>
        <w:t xml:space="preserve">e se observa la disposición de poner en práctica las medidas necesarias para que los proyectos y </w:t>
      </w:r>
      <w:proofErr w:type="spellStart"/>
      <w:r>
        <w:rPr>
          <w:rStyle w:val="Ninguno"/>
          <w:rFonts w:ascii="Arial" w:hAnsi="Arial"/>
          <w:sz w:val="24"/>
          <w:szCs w:val="24"/>
        </w:rPr>
        <w:t>polí</w:t>
      </w:r>
      <w:proofErr w:type="spellEnd"/>
      <w:r>
        <w:rPr>
          <w:rStyle w:val="Ninguno"/>
          <w:rFonts w:ascii="Arial" w:hAnsi="Arial"/>
          <w:sz w:val="24"/>
          <w:szCs w:val="24"/>
          <w:lang w:val="pt-PT"/>
        </w:rPr>
        <w:t>ticas públicas</w:t>
      </w:r>
      <w:r>
        <w:rPr>
          <w:rStyle w:val="Ninguno"/>
          <w:rFonts w:ascii="Arial" w:hAnsi="Arial"/>
          <w:sz w:val="24"/>
          <w:szCs w:val="24"/>
        </w:rPr>
        <w:t xml:space="preserve"> del Gobierno del Estado, sean compatibles con la protección</w:t>
      </w:r>
      <w:r>
        <w:rPr>
          <w:rStyle w:val="Ninguno"/>
          <w:rFonts w:ascii="Arial" w:hAnsi="Arial"/>
          <w:sz w:val="24"/>
          <w:szCs w:val="24"/>
          <w:lang w:val="it-IT"/>
        </w:rPr>
        <w:t xml:space="preserve"> del ambiente. </w:t>
      </w:r>
    </w:p>
    <w:p w14:paraId="1DC72989" w14:textId="27FAF4D6"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Derivado de lo anterior, propongo una reforma a la Ley de Planeación para el Desarrollo del Estado de Yucatán, con el fin de plasmar la preservación del equilibrio ecológico</w:t>
      </w:r>
      <w:r>
        <w:rPr>
          <w:rStyle w:val="Ninguno"/>
          <w:rFonts w:ascii="Arial" w:hAnsi="Arial"/>
          <w:sz w:val="24"/>
          <w:szCs w:val="24"/>
          <w:lang w:val="it-IT"/>
        </w:rPr>
        <w:t>,</w:t>
      </w:r>
      <w:r>
        <w:rPr>
          <w:rStyle w:val="Ninguno"/>
        </w:rPr>
        <w:t xml:space="preserve"> </w:t>
      </w:r>
      <w:r>
        <w:rPr>
          <w:rStyle w:val="Ninguno"/>
          <w:rFonts w:ascii="Arial" w:hAnsi="Arial"/>
          <w:sz w:val="24"/>
          <w:szCs w:val="24"/>
        </w:rPr>
        <w:t xml:space="preserve">el desarrollo sostenible y la administración eficiente y racional de los recursos naturales y la protección del medio ambiente; como un eje transversal de las </w:t>
      </w:r>
      <w:proofErr w:type="spellStart"/>
      <w:r>
        <w:rPr>
          <w:rStyle w:val="Ninguno"/>
          <w:rFonts w:ascii="Arial" w:hAnsi="Arial"/>
          <w:sz w:val="24"/>
          <w:szCs w:val="24"/>
        </w:rPr>
        <w:t>polí</w:t>
      </w:r>
      <w:proofErr w:type="spellEnd"/>
      <w:r>
        <w:rPr>
          <w:rStyle w:val="Ninguno"/>
          <w:rFonts w:ascii="Arial" w:hAnsi="Arial"/>
          <w:sz w:val="24"/>
          <w:szCs w:val="24"/>
          <w:lang w:val="pt-PT"/>
        </w:rPr>
        <w:t>ticas públicas</w:t>
      </w:r>
      <w:r>
        <w:rPr>
          <w:rStyle w:val="Ninguno"/>
          <w:rFonts w:ascii="Arial" w:hAnsi="Arial"/>
          <w:sz w:val="24"/>
          <w:szCs w:val="24"/>
        </w:rPr>
        <w:t xml:space="preserve"> al ser incluido como uno de los principios de la planeación en nuestro estado.</w:t>
      </w:r>
    </w:p>
    <w:p w14:paraId="6843CEE6" w14:textId="618F84A4" w:rsidR="005C6667" w:rsidRDefault="005C6667" w:rsidP="005C6667">
      <w:pPr>
        <w:pStyle w:val="CuerpoA"/>
        <w:spacing w:line="360" w:lineRule="auto"/>
        <w:ind w:firstLine="709"/>
        <w:jc w:val="both"/>
        <w:rPr>
          <w:rStyle w:val="Ninguno"/>
          <w:rFonts w:ascii="Arial" w:eastAsia="Arial" w:hAnsi="Arial" w:cs="Arial"/>
          <w:sz w:val="24"/>
          <w:szCs w:val="24"/>
        </w:rPr>
      </w:pPr>
      <w:r>
        <w:rPr>
          <w:rStyle w:val="Ninguno"/>
          <w:rFonts w:ascii="Arial" w:hAnsi="Arial"/>
          <w:sz w:val="24"/>
          <w:szCs w:val="24"/>
        </w:rPr>
        <w:t>Como legisladores tenemos la responsabilidad de adecuar el marco legal en el estado y así, frenar el creciente deterioro de los ecosistemas y mantener el capital natural que permita el desarrollo y la alta calidad de vida a las generaciones del presente y del futuro.</w:t>
      </w:r>
    </w:p>
    <w:p w14:paraId="0C6540DF" w14:textId="77777777" w:rsidR="005C6667" w:rsidRDefault="005C6667" w:rsidP="005C6667">
      <w:pPr>
        <w:pStyle w:val="CuerpoA"/>
        <w:spacing w:line="360" w:lineRule="auto"/>
        <w:ind w:firstLine="709"/>
        <w:jc w:val="both"/>
        <w:rPr>
          <w:rStyle w:val="Ninguno"/>
          <w:rFonts w:ascii="Arial" w:eastAsia="Arial" w:hAnsi="Arial" w:cs="Arial"/>
          <w:b/>
          <w:bCs/>
          <w:sz w:val="28"/>
          <w:szCs w:val="28"/>
        </w:rPr>
      </w:pPr>
      <w:r>
        <w:rPr>
          <w:rStyle w:val="Ninguno"/>
          <w:rFonts w:ascii="Arial" w:hAnsi="Arial"/>
          <w:sz w:val="24"/>
          <w:szCs w:val="24"/>
        </w:rPr>
        <w:t>Por todo lo expuesto con anterioridad, someto a la consideración de esta Honorable Soberanía el siguiente proyecto de:</w:t>
      </w:r>
    </w:p>
    <w:p w14:paraId="7A1CA4F3" w14:textId="77777777" w:rsidR="00B17967" w:rsidRPr="00B17967" w:rsidRDefault="00B17967" w:rsidP="00B17967">
      <w:pPr>
        <w:spacing w:line="360" w:lineRule="auto"/>
        <w:ind w:firstLine="709"/>
        <w:jc w:val="both"/>
        <w:rPr>
          <w:rFonts w:ascii="Arial" w:hAnsi="Arial" w:cs="Arial"/>
          <w:sz w:val="24"/>
          <w:szCs w:val="24"/>
        </w:rPr>
      </w:pPr>
    </w:p>
    <w:p w14:paraId="26974CFB" w14:textId="1570FD25" w:rsidR="00481483" w:rsidRDefault="00C87B04" w:rsidP="00C87B04">
      <w:pPr>
        <w:spacing w:line="259" w:lineRule="auto"/>
        <w:rPr>
          <w:rFonts w:ascii="Arial" w:hAnsi="Arial" w:cs="Arial"/>
          <w:b/>
          <w:sz w:val="28"/>
          <w:szCs w:val="28"/>
        </w:rPr>
      </w:pPr>
      <w:r>
        <w:rPr>
          <w:rFonts w:ascii="Arial" w:hAnsi="Arial" w:cs="Arial"/>
          <w:b/>
          <w:sz w:val="28"/>
          <w:szCs w:val="28"/>
        </w:rPr>
        <w:br w:type="page"/>
      </w:r>
    </w:p>
    <w:p w14:paraId="2B53C088" w14:textId="703DD831" w:rsidR="004E3192" w:rsidRDefault="00156371" w:rsidP="00F77AA1">
      <w:pPr>
        <w:spacing w:after="0" w:line="360" w:lineRule="auto"/>
        <w:jc w:val="center"/>
        <w:rPr>
          <w:rFonts w:ascii="Arial" w:hAnsi="Arial" w:cs="Arial"/>
          <w:b/>
          <w:sz w:val="28"/>
          <w:szCs w:val="28"/>
        </w:rPr>
      </w:pPr>
      <w:r w:rsidRPr="004E3192">
        <w:rPr>
          <w:rFonts w:ascii="Arial" w:hAnsi="Arial" w:cs="Arial"/>
          <w:b/>
          <w:sz w:val="28"/>
          <w:szCs w:val="28"/>
        </w:rPr>
        <w:t>D</w:t>
      </w:r>
      <w:r w:rsidR="00210A65">
        <w:rPr>
          <w:rFonts w:ascii="Arial" w:hAnsi="Arial" w:cs="Arial"/>
          <w:b/>
          <w:sz w:val="28"/>
          <w:szCs w:val="28"/>
        </w:rPr>
        <w:t xml:space="preserve"> </w:t>
      </w:r>
      <w:r w:rsidRPr="004E3192">
        <w:rPr>
          <w:rFonts w:ascii="Arial" w:hAnsi="Arial" w:cs="Arial"/>
          <w:b/>
          <w:sz w:val="28"/>
          <w:szCs w:val="28"/>
        </w:rPr>
        <w:t>E</w:t>
      </w:r>
      <w:r w:rsidR="00210A65">
        <w:rPr>
          <w:rFonts w:ascii="Arial" w:hAnsi="Arial" w:cs="Arial"/>
          <w:b/>
          <w:sz w:val="28"/>
          <w:szCs w:val="28"/>
        </w:rPr>
        <w:t xml:space="preserve"> </w:t>
      </w:r>
      <w:r w:rsidRPr="004E3192">
        <w:rPr>
          <w:rFonts w:ascii="Arial" w:hAnsi="Arial" w:cs="Arial"/>
          <w:b/>
          <w:sz w:val="28"/>
          <w:szCs w:val="28"/>
        </w:rPr>
        <w:t>C</w:t>
      </w:r>
      <w:r w:rsidR="00210A65">
        <w:rPr>
          <w:rFonts w:ascii="Arial" w:hAnsi="Arial" w:cs="Arial"/>
          <w:b/>
          <w:sz w:val="28"/>
          <w:szCs w:val="28"/>
        </w:rPr>
        <w:t xml:space="preserve"> </w:t>
      </w:r>
      <w:r w:rsidRPr="004E3192">
        <w:rPr>
          <w:rFonts w:ascii="Arial" w:hAnsi="Arial" w:cs="Arial"/>
          <w:b/>
          <w:sz w:val="28"/>
          <w:szCs w:val="28"/>
        </w:rPr>
        <w:t>R</w:t>
      </w:r>
      <w:r w:rsidR="00210A65">
        <w:rPr>
          <w:rFonts w:ascii="Arial" w:hAnsi="Arial" w:cs="Arial"/>
          <w:b/>
          <w:sz w:val="28"/>
          <w:szCs w:val="28"/>
        </w:rPr>
        <w:t xml:space="preserve"> </w:t>
      </w:r>
      <w:r w:rsidRPr="004E3192">
        <w:rPr>
          <w:rFonts w:ascii="Arial" w:hAnsi="Arial" w:cs="Arial"/>
          <w:b/>
          <w:sz w:val="28"/>
          <w:szCs w:val="28"/>
        </w:rPr>
        <w:t>E</w:t>
      </w:r>
      <w:r w:rsidR="00210A65">
        <w:rPr>
          <w:rFonts w:ascii="Arial" w:hAnsi="Arial" w:cs="Arial"/>
          <w:b/>
          <w:sz w:val="28"/>
          <w:szCs w:val="28"/>
        </w:rPr>
        <w:t xml:space="preserve"> </w:t>
      </w:r>
      <w:r w:rsidRPr="004E3192">
        <w:rPr>
          <w:rFonts w:ascii="Arial" w:hAnsi="Arial" w:cs="Arial"/>
          <w:b/>
          <w:sz w:val="28"/>
          <w:szCs w:val="28"/>
        </w:rPr>
        <w:t>T</w:t>
      </w:r>
      <w:r w:rsidR="00210A65">
        <w:rPr>
          <w:rFonts w:ascii="Arial" w:hAnsi="Arial" w:cs="Arial"/>
          <w:b/>
          <w:sz w:val="28"/>
          <w:szCs w:val="28"/>
        </w:rPr>
        <w:t xml:space="preserve"> </w:t>
      </w:r>
      <w:r w:rsidRPr="004E3192">
        <w:rPr>
          <w:rFonts w:ascii="Arial" w:hAnsi="Arial" w:cs="Arial"/>
          <w:b/>
          <w:sz w:val="28"/>
          <w:szCs w:val="28"/>
        </w:rPr>
        <w:t>O</w:t>
      </w:r>
    </w:p>
    <w:p w14:paraId="0F9BC3B8" w14:textId="77777777" w:rsidR="00B86100" w:rsidRPr="004E3192" w:rsidRDefault="00B86100" w:rsidP="00F77AA1">
      <w:pPr>
        <w:spacing w:after="0" w:line="360" w:lineRule="auto"/>
        <w:jc w:val="center"/>
        <w:rPr>
          <w:rFonts w:ascii="Arial" w:hAnsi="Arial" w:cs="Arial"/>
          <w:b/>
          <w:sz w:val="28"/>
          <w:szCs w:val="28"/>
        </w:rPr>
      </w:pPr>
    </w:p>
    <w:p w14:paraId="79B527DF" w14:textId="3FD81BAC" w:rsidR="002C401C" w:rsidRDefault="00156371" w:rsidP="00F77AA1">
      <w:pPr>
        <w:spacing w:after="0" w:line="276"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Pr="00156371">
        <w:rPr>
          <w:rFonts w:ascii="Arial" w:hAnsi="Arial" w:cs="Arial"/>
          <w:sz w:val="24"/>
          <w:szCs w:val="28"/>
        </w:rPr>
        <w:t>Se</w:t>
      </w:r>
      <w:r w:rsidR="00A4603F">
        <w:rPr>
          <w:rFonts w:ascii="Arial" w:hAnsi="Arial" w:cs="Arial"/>
          <w:sz w:val="24"/>
          <w:szCs w:val="28"/>
        </w:rPr>
        <w:t xml:space="preserve"> reforma</w:t>
      </w:r>
      <w:r w:rsidR="00FE2AFE">
        <w:rPr>
          <w:rFonts w:ascii="Arial" w:hAnsi="Arial" w:cs="Arial"/>
          <w:sz w:val="24"/>
          <w:szCs w:val="28"/>
        </w:rPr>
        <w:t xml:space="preserve">n </w:t>
      </w:r>
      <w:r w:rsidR="00CF6A3B">
        <w:rPr>
          <w:rFonts w:ascii="Arial" w:hAnsi="Arial" w:cs="Arial"/>
          <w:sz w:val="24"/>
          <w:szCs w:val="28"/>
        </w:rPr>
        <w:t>las fracciones</w:t>
      </w:r>
      <w:r w:rsidR="00FE2AFE">
        <w:rPr>
          <w:rFonts w:ascii="Arial" w:hAnsi="Arial" w:cs="Arial"/>
          <w:sz w:val="24"/>
          <w:szCs w:val="28"/>
        </w:rPr>
        <w:t xml:space="preserve"> </w:t>
      </w:r>
      <w:r w:rsidR="00A4603F">
        <w:rPr>
          <w:rFonts w:ascii="Arial" w:hAnsi="Arial" w:cs="Arial"/>
          <w:sz w:val="24"/>
          <w:szCs w:val="28"/>
        </w:rPr>
        <w:t>VIII</w:t>
      </w:r>
      <w:r w:rsidR="00FE2AFE">
        <w:rPr>
          <w:rFonts w:ascii="Arial" w:hAnsi="Arial" w:cs="Arial"/>
          <w:sz w:val="24"/>
          <w:szCs w:val="28"/>
        </w:rPr>
        <w:t xml:space="preserve"> y IX, y se adiciona la fracción X</w:t>
      </w:r>
      <w:r w:rsidR="00A4603F">
        <w:rPr>
          <w:rFonts w:ascii="Arial" w:hAnsi="Arial" w:cs="Arial"/>
          <w:sz w:val="24"/>
          <w:szCs w:val="28"/>
        </w:rPr>
        <w:t xml:space="preserve"> del artículo 2</w:t>
      </w:r>
      <w:r w:rsidR="00276E27">
        <w:rPr>
          <w:rFonts w:ascii="Arial" w:hAnsi="Arial" w:cs="Arial"/>
          <w:sz w:val="24"/>
          <w:szCs w:val="28"/>
        </w:rPr>
        <w:t xml:space="preserve"> de la Ley de Planeación para el Desarrollo del Estado de Yucatán</w:t>
      </w:r>
      <w:r w:rsidR="00E229C4">
        <w:rPr>
          <w:rFonts w:ascii="Arial" w:hAnsi="Arial" w:cs="Arial"/>
          <w:sz w:val="24"/>
          <w:szCs w:val="28"/>
        </w:rPr>
        <w:t>,</w:t>
      </w:r>
      <w:r w:rsidRPr="00156371">
        <w:rPr>
          <w:rFonts w:ascii="Arial" w:hAnsi="Arial" w:cs="Arial"/>
          <w:sz w:val="24"/>
          <w:szCs w:val="28"/>
        </w:rPr>
        <w:t xml:space="preserve"> para quedar como sigue:</w:t>
      </w:r>
    </w:p>
    <w:p w14:paraId="3FA12249" w14:textId="77777777" w:rsidR="00F77AA1" w:rsidRDefault="00F77AA1" w:rsidP="00B160B4">
      <w:pPr>
        <w:spacing w:after="0" w:line="360" w:lineRule="auto"/>
        <w:jc w:val="both"/>
        <w:rPr>
          <w:rFonts w:ascii="Arial" w:hAnsi="Arial" w:cs="Arial"/>
          <w:sz w:val="24"/>
          <w:szCs w:val="28"/>
        </w:rPr>
      </w:pPr>
    </w:p>
    <w:p w14:paraId="7E037C90" w14:textId="43DD0DA2" w:rsidR="00A750C5" w:rsidRDefault="00A750C5" w:rsidP="00A750C5">
      <w:pPr>
        <w:spacing w:after="0" w:line="360" w:lineRule="auto"/>
        <w:jc w:val="both"/>
        <w:rPr>
          <w:rFonts w:ascii="Arial" w:hAnsi="Arial" w:cs="Arial"/>
          <w:sz w:val="24"/>
          <w:szCs w:val="28"/>
        </w:rPr>
      </w:pPr>
      <w:r>
        <w:rPr>
          <w:rFonts w:ascii="Arial" w:hAnsi="Arial" w:cs="Arial"/>
          <w:sz w:val="24"/>
          <w:szCs w:val="28"/>
        </w:rPr>
        <w:t>Artículo 2.</w:t>
      </w:r>
    </w:p>
    <w:p w14:paraId="57500A29" w14:textId="34A29918" w:rsidR="00FE2AFE" w:rsidRDefault="00FE2AFE" w:rsidP="00247124">
      <w:pPr>
        <w:spacing w:after="0" w:line="360" w:lineRule="auto"/>
        <w:jc w:val="both"/>
        <w:rPr>
          <w:rFonts w:ascii="Arial" w:hAnsi="Arial" w:cs="Arial"/>
          <w:sz w:val="24"/>
          <w:szCs w:val="28"/>
        </w:rPr>
      </w:pPr>
      <w:r>
        <w:rPr>
          <w:rFonts w:ascii="Arial" w:hAnsi="Arial" w:cs="Arial"/>
          <w:sz w:val="24"/>
          <w:szCs w:val="28"/>
        </w:rPr>
        <w:t>…</w:t>
      </w:r>
    </w:p>
    <w:p w14:paraId="1E5B893C" w14:textId="5FC343AE" w:rsidR="00A750C5" w:rsidRDefault="00A750C5" w:rsidP="00247124">
      <w:pPr>
        <w:spacing w:after="0" w:line="360" w:lineRule="auto"/>
        <w:jc w:val="both"/>
        <w:rPr>
          <w:rFonts w:ascii="Arial" w:hAnsi="Arial" w:cs="Arial"/>
          <w:sz w:val="24"/>
          <w:szCs w:val="28"/>
        </w:rPr>
      </w:pPr>
      <w:r>
        <w:rPr>
          <w:rFonts w:ascii="Arial" w:hAnsi="Arial" w:cs="Arial"/>
          <w:sz w:val="24"/>
          <w:szCs w:val="28"/>
        </w:rPr>
        <w:t xml:space="preserve">I a VII … </w:t>
      </w:r>
    </w:p>
    <w:p w14:paraId="65138DB9" w14:textId="23EDFF60" w:rsidR="00A750C5" w:rsidRDefault="00A750C5" w:rsidP="00A84BDA">
      <w:pPr>
        <w:spacing w:after="0" w:line="360" w:lineRule="auto"/>
        <w:jc w:val="both"/>
        <w:rPr>
          <w:rFonts w:ascii="Arial" w:hAnsi="Arial" w:cs="Arial"/>
          <w:b/>
          <w:bCs/>
          <w:sz w:val="24"/>
          <w:szCs w:val="28"/>
        </w:rPr>
      </w:pPr>
      <w:r>
        <w:rPr>
          <w:rFonts w:ascii="Arial" w:hAnsi="Arial" w:cs="Arial"/>
          <w:sz w:val="24"/>
          <w:szCs w:val="28"/>
        </w:rPr>
        <w:t xml:space="preserve">VIII.- </w:t>
      </w:r>
      <w:r w:rsidRPr="00A750C5">
        <w:rPr>
          <w:rFonts w:ascii="Arial" w:hAnsi="Arial" w:cs="Arial"/>
          <w:sz w:val="24"/>
          <w:szCs w:val="28"/>
        </w:rPr>
        <w:t>La perspectiva de género, para garantizar la igualdad de oportunidades</w:t>
      </w:r>
      <w:r>
        <w:rPr>
          <w:rFonts w:ascii="Arial" w:hAnsi="Arial" w:cs="Arial"/>
          <w:sz w:val="24"/>
          <w:szCs w:val="28"/>
        </w:rPr>
        <w:t xml:space="preserve"> </w:t>
      </w:r>
      <w:r w:rsidRPr="00A750C5">
        <w:rPr>
          <w:rFonts w:ascii="Arial" w:hAnsi="Arial" w:cs="Arial"/>
          <w:sz w:val="24"/>
          <w:szCs w:val="28"/>
        </w:rPr>
        <w:t>entre hombres y mujeres</w:t>
      </w:r>
      <w:r w:rsidR="00FE2AFE" w:rsidRPr="00FE2AFE">
        <w:rPr>
          <w:rFonts w:ascii="Arial" w:hAnsi="Arial" w:cs="Arial"/>
          <w:b/>
          <w:bCs/>
          <w:sz w:val="24"/>
          <w:szCs w:val="28"/>
        </w:rPr>
        <w:t>;</w:t>
      </w:r>
    </w:p>
    <w:p w14:paraId="7C6ACDE1" w14:textId="639F6F7E" w:rsidR="00FE2AFE" w:rsidRDefault="00FE2AFE" w:rsidP="00A84BDA">
      <w:pPr>
        <w:spacing w:after="0" w:line="360" w:lineRule="auto"/>
        <w:jc w:val="both"/>
        <w:rPr>
          <w:rFonts w:ascii="Arial" w:hAnsi="Arial" w:cs="Arial"/>
          <w:b/>
          <w:bCs/>
          <w:sz w:val="24"/>
          <w:szCs w:val="24"/>
        </w:rPr>
      </w:pPr>
      <w:r>
        <w:rPr>
          <w:rFonts w:ascii="Arial" w:hAnsi="Arial" w:cs="Arial"/>
          <w:sz w:val="24"/>
          <w:szCs w:val="24"/>
        </w:rPr>
        <w:t xml:space="preserve">IX.- </w:t>
      </w:r>
      <w:r w:rsidRPr="00FE2AFE">
        <w:rPr>
          <w:rFonts w:ascii="Arial" w:hAnsi="Arial" w:cs="Arial"/>
          <w:sz w:val="24"/>
          <w:szCs w:val="24"/>
        </w:rPr>
        <w:t>La aplicación de la Gestión por Resultados en la Administración Pública del Estado</w:t>
      </w:r>
      <w:r w:rsidRPr="00FE2AFE">
        <w:rPr>
          <w:rFonts w:ascii="Arial" w:hAnsi="Arial" w:cs="Arial"/>
          <w:b/>
          <w:bCs/>
          <w:sz w:val="24"/>
          <w:szCs w:val="24"/>
        </w:rPr>
        <w:t>, y</w:t>
      </w:r>
    </w:p>
    <w:p w14:paraId="768514AE" w14:textId="1608389A" w:rsidR="00FE2AFE" w:rsidRPr="00FE2AFE" w:rsidRDefault="00FE2AFE" w:rsidP="00A84BDA">
      <w:pPr>
        <w:spacing w:after="0" w:line="360" w:lineRule="auto"/>
        <w:jc w:val="both"/>
        <w:rPr>
          <w:rFonts w:ascii="Arial" w:hAnsi="Arial" w:cs="Arial"/>
          <w:b/>
          <w:bCs/>
          <w:sz w:val="24"/>
          <w:szCs w:val="24"/>
        </w:rPr>
      </w:pPr>
      <w:r>
        <w:rPr>
          <w:rFonts w:ascii="Arial" w:hAnsi="Arial" w:cs="Arial"/>
          <w:b/>
          <w:bCs/>
          <w:sz w:val="24"/>
          <w:szCs w:val="24"/>
        </w:rPr>
        <w:t xml:space="preserve">X.- </w:t>
      </w:r>
      <w:r w:rsidR="00B86100">
        <w:rPr>
          <w:rFonts w:ascii="Arial" w:hAnsi="Arial" w:cs="Arial"/>
          <w:b/>
          <w:bCs/>
          <w:sz w:val="24"/>
          <w:szCs w:val="24"/>
        </w:rPr>
        <w:t>L</w:t>
      </w:r>
      <w:r>
        <w:rPr>
          <w:rFonts w:ascii="Arial" w:hAnsi="Arial" w:cs="Arial"/>
          <w:b/>
          <w:bCs/>
          <w:sz w:val="24"/>
          <w:szCs w:val="24"/>
        </w:rPr>
        <w:t>a preservación del equilibrio ecológico, la administración eficiente y racional de los recursos naturales y la protección del medio ambiente.</w:t>
      </w:r>
    </w:p>
    <w:p w14:paraId="433FE654" w14:textId="65B01D51" w:rsidR="00972C3C" w:rsidRPr="00B86100" w:rsidRDefault="00733ECF" w:rsidP="00B86100">
      <w:pPr>
        <w:spacing w:line="259" w:lineRule="auto"/>
        <w:rPr>
          <w:rFonts w:ascii="Arial" w:hAnsi="Arial" w:cs="Arial"/>
          <w:sz w:val="24"/>
          <w:szCs w:val="24"/>
          <w:highlight w:val="yellow"/>
        </w:rPr>
      </w:pPr>
      <w:r>
        <w:rPr>
          <w:rFonts w:ascii="Arial" w:hAnsi="Arial" w:cs="Arial"/>
          <w:sz w:val="24"/>
          <w:szCs w:val="24"/>
          <w:highlight w:val="yellow"/>
        </w:rPr>
        <w:br w:type="page"/>
      </w:r>
    </w:p>
    <w:p w14:paraId="417D7BCA" w14:textId="4B25CF82" w:rsidR="00BA7492" w:rsidRPr="004E3192" w:rsidRDefault="00BA7492" w:rsidP="00BA0C44">
      <w:pPr>
        <w:spacing w:line="360" w:lineRule="auto"/>
        <w:jc w:val="center"/>
        <w:rPr>
          <w:rFonts w:ascii="Arial" w:hAnsi="Arial" w:cs="Arial"/>
          <w:b/>
          <w:sz w:val="28"/>
          <w:szCs w:val="28"/>
        </w:rPr>
      </w:pPr>
      <w:r>
        <w:rPr>
          <w:rFonts w:ascii="Arial" w:hAnsi="Arial" w:cs="Arial"/>
          <w:b/>
          <w:sz w:val="28"/>
          <w:szCs w:val="28"/>
        </w:rPr>
        <w:t>TR</w:t>
      </w:r>
      <w:r w:rsidR="00C87B04">
        <w:rPr>
          <w:rFonts w:ascii="Arial" w:hAnsi="Arial" w:cs="Arial"/>
          <w:b/>
          <w:sz w:val="28"/>
          <w:szCs w:val="28"/>
        </w:rPr>
        <w:t xml:space="preserve"> </w:t>
      </w:r>
      <w:r>
        <w:rPr>
          <w:rFonts w:ascii="Arial" w:hAnsi="Arial" w:cs="Arial"/>
          <w:b/>
          <w:sz w:val="28"/>
          <w:szCs w:val="28"/>
        </w:rPr>
        <w:t>ANSITORIO</w:t>
      </w:r>
      <w:r w:rsidR="007F5DD4">
        <w:rPr>
          <w:rFonts w:ascii="Arial" w:hAnsi="Arial" w:cs="Arial"/>
          <w:b/>
          <w:sz w:val="28"/>
          <w:szCs w:val="28"/>
        </w:rPr>
        <w:t>S</w:t>
      </w:r>
    </w:p>
    <w:p w14:paraId="0C27F38C" w14:textId="0B0BF601" w:rsidR="00D26F60" w:rsidRDefault="00BA7492" w:rsidP="00BA0C44">
      <w:pPr>
        <w:spacing w:line="360" w:lineRule="auto"/>
        <w:jc w:val="both"/>
        <w:rPr>
          <w:rFonts w:ascii="Arial" w:hAnsi="Arial" w:cs="Arial"/>
          <w:b/>
          <w:sz w:val="24"/>
          <w:szCs w:val="28"/>
        </w:rPr>
      </w:pPr>
      <w:r>
        <w:rPr>
          <w:rFonts w:ascii="Arial" w:hAnsi="Arial" w:cs="Arial"/>
          <w:b/>
          <w:sz w:val="24"/>
          <w:szCs w:val="28"/>
        </w:rPr>
        <w:t>ARTÍCULO</w:t>
      </w:r>
      <w:r w:rsidR="007F5DD4">
        <w:rPr>
          <w:rFonts w:ascii="Arial" w:hAnsi="Arial" w:cs="Arial"/>
          <w:b/>
          <w:sz w:val="24"/>
          <w:szCs w:val="28"/>
        </w:rPr>
        <w:t xml:space="preserve"> </w:t>
      </w:r>
      <w:r w:rsidR="00FD1CDC">
        <w:rPr>
          <w:rFonts w:ascii="Arial" w:hAnsi="Arial" w:cs="Arial"/>
          <w:b/>
          <w:sz w:val="24"/>
          <w:szCs w:val="28"/>
        </w:rPr>
        <w:t>ÚNICO</w:t>
      </w:r>
      <w:r>
        <w:rPr>
          <w:rFonts w:ascii="Arial" w:hAnsi="Arial" w:cs="Arial"/>
          <w:b/>
          <w:sz w:val="24"/>
          <w:szCs w:val="28"/>
        </w:rPr>
        <w:t>. –</w:t>
      </w:r>
      <w:r w:rsidR="00D26F60">
        <w:rPr>
          <w:rFonts w:ascii="Arial" w:hAnsi="Arial" w:cs="Arial"/>
          <w:b/>
          <w:sz w:val="24"/>
          <w:szCs w:val="28"/>
        </w:rPr>
        <w:t xml:space="preserve"> Entrada en vigor.</w:t>
      </w:r>
    </w:p>
    <w:p w14:paraId="7A2611D9" w14:textId="643ADDBF" w:rsidR="00D26F60" w:rsidRDefault="00BA7492" w:rsidP="00BA0C44">
      <w:pPr>
        <w:spacing w:line="360" w:lineRule="auto"/>
        <w:jc w:val="both"/>
        <w:rPr>
          <w:rFonts w:ascii="Arial" w:hAnsi="Arial" w:cs="Arial"/>
          <w:sz w:val="24"/>
          <w:szCs w:val="28"/>
        </w:rPr>
      </w:pPr>
      <w:r>
        <w:rPr>
          <w:rFonts w:ascii="Arial" w:hAnsi="Arial" w:cs="Arial"/>
          <w:sz w:val="24"/>
          <w:szCs w:val="28"/>
        </w:rPr>
        <w:t>El presente decreto entrará en vigor el día siguiente de su publicación en el Diario Oficial del Estado.</w:t>
      </w:r>
    </w:p>
    <w:p w14:paraId="4159CB38" w14:textId="77777777" w:rsidR="007F5DD4" w:rsidRDefault="007F5DD4" w:rsidP="00BA0C44">
      <w:pPr>
        <w:spacing w:line="360" w:lineRule="auto"/>
        <w:jc w:val="both"/>
        <w:rPr>
          <w:rFonts w:ascii="Arial" w:hAnsi="Arial" w:cs="Arial"/>
          <w:sz w:val="24"/>
          <w:szCs w:val="28"/>
        </w:rPr>
      </w:pPr>
    </w:p>
    <w:p w14:paraId="0196FABC" w14:textId="77777777" w:rsidR="00153F88" w:rsidRDefault="00153F88" w:rsidP="00BA0C44">
      <w:pPr>
        <w:spacing w:line="360" w:lineRule="auto"/>
        <w:jc w:val="both"/>
        <w:rPr>
          <w:rFonts w:ascii="Arial" w:hAnsi="Arial" w:cs="Arial"/>
          <w:sz w:val="24"/>
          <w:szCs w:val="28"/>
        </w:rPr>
      </w:pPr>
    </w:p>
    <w:p w14:paraId="1233FC60" w14:textId="1E218269" w:rsidR="00BA7492" w:rsidRPr="00BA7492" w:rsidRDefault="00BA7492" w:rsidP="00BA0C44">
      <w:pPr>
        <w:spacing w:line="360" w:lineRule="auto"/>
        <w:jc w:val="both"/>
        <w:rPr>
          <w:rFonts w:ascii="Arial" w:hAnsi="Arial" w:cs="Arial"/>
          <w:b/>
          <w:sz w:val="24"/>
          <w:szCs w:val="28"/>
        </w:rPr>
      </w:pPr>
      <w:r w:rsidRPr="00BA7492">
        <w:rPr>
          <w:rFonts w:ascii="Arial" w:hAnsi="Arial" w:cs="Arial"/>
          <w:b/>
          <w:sz w:val="24"/>
          <w:szCs w:val="28"/>
        </w:rPr>
        <w:t>PROTESTO LO NECESARIO EN LA CIUDAD DE MÉRIDA, YUCATÁN A</w:t>
      </w:r>
      <w:r w:rsidR="005C6667">
        <w:rPr>
          <w:rFonts w:ascii="Arial" w:hAnsi="Arial" w:cs="Arial"/>
          <w:b/>
          <w:sz w:val="24"/>
          <w:szCs w:val="28"/>
        </w:rPr>
        <w:t xml:space="preserve"> 15</w:t>
      </w:r>
      <w:r w:rsidR="007468B0">
        <w:rPr>
          <w:rFonts w:ascii="Arial" w:hAnsi="Arial" w:cs="Arial"/>
          <w:b/>
          <w:sz w:val="24"/>
          <w:szCs w:val="28"/>
        </w:rPr>
        <w:t xml:space="preserve"> </w:t>
      </w:r>
      <w:r w:rsidRPr="00BA7492">
        <w:rPr>
          <w:rFonts w:ascii="Arial" w:hAnsi="Arial" w:cs="Arial"/>
          <w:b/>
          <w:sz w:val="24"/>
          <w:szCs w:val="28"/>
        </w:rPr>
        <w:t xml:space="preserve">DÍAS DEL MES DE </w:t>
      </w:r>
      <w:r w:rsidR="005C6667">
        <w:rPr>
          <w:rFonts w:ascii="Arial" w:hAnsi="Arial" w:cs="Arial"/>
          <w:b/>
          <w:sz w:val="24"/>
          <w:szCs w:val="28"/>
        </w:rPr>
        <w:t xml:space="preserve">OCTUBRE </w:t>
      </w:r>
      <w:r w:rsidRPr="00BA7492">
        <w:rPr>
          <w:rFonts w:ascii="Arial" w:hAnsi="Arial" w:cs="Arial"/>
          <w:b/>
          <w:sz w:val="24"/>
          <w:szCs w:val="28"/>
        </w:rPr>
        <w:t>DEL AÑO 2019</w:t>
      </w:r>
    </w:p>
    <w:p w14:paraId="6F65AD83" w14:textId="0ACA19B6" w:rsidR="00BA7492" w:rsidRDefault="00BA7492" w:rsidP="00BA0C44">
      <w:pPr>
        <w:spacing w:line="360" w:lineRule="auto"/>
        <w:jc w:val="both"/>
        <w:rPr>
          <w:rFonts w:ascii="Arial" w:hAnsi="Arial" w:cs="Arial"/>
          <w:sz w:val="24"/>
          <w:szCs w:val="28"/>
        </w:rPr>
      </w:pPr>
    </w:p>
    <w:p w14:paraId="2ABE7519" w14:textId="77777777" w:rsidR="00BA7492"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ATENTAMENTE</w:t>
      </w:r>
    </w:p>
    <w:p w14:paraId="7BAA9B96" w14:textId="0694C2CD" w:rsidR="00BA7492" w:rsidRDefault="00BA7492" w:rsidP="00BA0C44">
      <w:pPr>
        <w:spacing w:line="360" w:lineRule="auto"/>
        <w:rPr>
          <w:rFonts w:ascii="Arial" w:hAnsi="Arial" w:cs="Arial"/>
          <w:b/>
          <w:sz w:val="24"/>
          <w:szCs w:val="28"/>
        </w:rPr>
      </w:pPr>
    </w:p>
    <w:p w14:paraId="1401DEFC" w14:textId="77777777" w:rsidR="005C6667" w:rsidRDefault="005C6667" w:rsidP="00BA0C44">
      <w:pPr>
        <w:spacing w:line="360" w:lineRule="auto"/>
        <w:rPr>
          <w:rFonts w:ascii="Arial" w:hAnsi="Arial" w:cs="Arial"/>
          <w:b/>
          <w:sz w:val="24"/>
          <w:szCs w:val="28"/>
        </w:rPr>
      </w:pPr>
    </w:p>
    <w:p w14:paraId="5B1FB16B" w14:textId="77777777" w:rsidR="00BA7492" w:rsidRPr="00013AD7" w:rsidRDefault="00BA7492"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3E652EEE" w14:textId="77777777" w:rsidR="00BA7492" w:rsidRPr="00013AD7" w:rsidRDefault="00BA7492" w:rsidP="00BA0C44">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3FE8473A" w14:textId="12FA5A2B" w:rsidR="00AF28D2" w:rsidRDefault="00AF28D2" w:rsidP="00BA0C44">
      <w:pPr>
        <w:spacing w:line="360" w:lineRule="auto"/>
      </w:pPr>
    </w:p>
    <w:sectPr w:rsidR="00AF28D2" w:rsidSect="0048465F">
      <w:headerReference w:type="default" r:id="rId8"/>
      <w:footerReference w:type="default" r:id="rId9"/>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0BF3" w14:textId="77777777" w:rsidR="007E3224" w:rsidRDefault="007E3224" w:rsidP="00DC11AB">
      <w:pPr>
        <w:spacing w:after="0" w:line="240" w:lineRule="auto"/>
      </w:pPr>
      <w:r>
        <w:separator/>
      </w:r>
    </w:p>
  </w:endnote>
  <w:endnote w:type="continuationSeparator" w:id="0">
    <w:p w14:paraId="4E8C480D" w14:textId="77777777" w:rsidR="007E3224" w:rsidRDefault="007E3224"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21E3C1F0" w:rsidR="0097056D" w:rsidRDefault="0097056D">
        <w:pPr>
          <w:pStyle w:val="Piedepgina"/>
          <w:jc w:val="right"/>
        </w:pPr>
        <w:r>
          <w:fldChar w:fldCharType="begin"/>
        </w:r>
        <w:r>
          <w:instrText>PAGE   \* MERGEFORMAT</w:instrText>
        </w:r>
        <w:r>
          <w:fldChar w:fldCharType="separate"/>
        </w:r>
        <w:r w:rsidR="006A7D88" w:rsidRPr="006A7D88">
          <w:rPr>
            <w:noProof/>
            <w:lang w:val="es-ES"/>
          </w:rPr>
          <w:t>6</w:t>
        </w:r>
        <w:r>
          <w:fldChar w:fldCharType="end"/>
        </w:r>
      </w:p>
    </w:sdtContent>
  </w:sdt>
  <w:p w14:paraId="3F7428B0" w14:textId="77777777" w:rsidR="0097056D" w:rsidRDefault="009705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A56C9" w14:textId="77777777" w:rsidR="007E3224" w:rsidRDefault="007E3224" w:rsidP="00DC11AB">
      <w:pPr>
        <w:spacing w:after="0" w:line="240" w:lineRule="auto"/>
      </w:pPr>
      <w:r>
        <w:separator/>
      </w:r>
    </w:p>
  </w:footnote>
  <w:footnote w:type="continuationSeparator" w:id="0">
    <w:p w14:paraId="5CA50005" w14:textId="77777777" w:rsidR="007E3224" w:rsidRDefault="007E3224" w:rsidP="00DC11AB">
      <w:pPr>
        <w:spacing w:after="0" w:line="240" w:lineRule="auto"/>
      </w:pPr>
      <w:r>
        <w:continuationSeparator/>
      </w:r>
    </w:p>
  </w:footnote>
  <w:footnote w:id="1">
    <w:p w14:paraId="23767365" w14:textId="77777777" w:rsidR="005C6667" w:rsidRDefault="005C6667" w:rsidP="005C6667">
      <w:pPr>
        <w:pStyle w:val="Textonotapie"/>
      </w:pPr>
      <w:r>
        <w:rPr>
          <w:rStyle w:val="Ninguno"/>
          <w:rFonts w:ascii="Arial" w:eastAsia="Arial" w:hAnsi="Arial" w:cs="Arial"/>
          <w:sz w:val="24"/>
          <w:szCs w:val="24"/>
          <w:vertAlign w:val="superscript"/>
        </w:rPr>
        <w:footnoteRef/>
      </w:r>
      <w:r>
        <w:rPr>
          <w:rStyle w:val="NingunoA"/>
        </w:rPr>
        <w:t xml:space="preserve"> Organización de las Naciones Unidas. “Desarrollo Sostenible”. Recuperado en: </w:t>
      </w:r>
      <w:hyperlink r:id="rId1" w:history="1">
        <w:r>
          <w:rPr>
            <w:rStyle w:val="Hyperlink0"/>
          </w:rPr>
          <w:t>https://www.un.org/es/ga/president/65/issues/sustdev.shtml</w:t>
        </w:r>
      </w:hyperlink>
      <w:r>
        <w:rPr>
          <w:rStyle w:val="Ninguno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728C6C0C" w:rsidR="00D038C3" w:rsidRDefault="00B31CCA"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6920DCEC">
          <wp:simplePos x="0" y="0"/>
          <wp:positionH relativeFrom="column">
            <wp:posOffset>4634865</wp:posOffset>
          </wp:positionH>
          <wp:positionV relativeFrom="paragraph">
            <wp:posOffset>-87630</wp:posOffset>
          </wp:positionV>
          <wp:extent cx="969137" cy="971550"/>
          <wp:effectExtent l="0" t="0" r="2540" b="0"/>
          <wp:wrapNone/>
          <wp:docPr id="13" name="Imagen 13"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13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lang w:eastAsia="es-MX"/>
      </w:rPr>
      <w:drawing>
        <wp:anchor distT="0" distB="0" distL="114300" distR="114300" simplePos="0" relativeHeight="251659264" behindDoc="1" locked="0" layoutInCell="1" allowOverlap="1" wp14:anchorId="23198AD3" wp14:editId="4C40163F">
          <wp:simplePos x="0" y="0"/>
          <wp:positionH relativeFrom="column">
            <wp:posOffset>-222885</wp:posOffset>
          </wp:positionH>
          <wp:positionV relativeFrom="paragraph">
            <wp:posOffset>-87630</wp:posOffset>
          </wp:positionV>
          <wp:extent cx="3313190" cy="981075"/>
          <wp:effectExtent l="0" t="0" r="190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31319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D038C3" w:rsidRDefault="00D038C3"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1241F"/>
    <w:multiLevelType w:val="hybridMultilevel"/>
    <w:tmpl w:val="D86E9E90"/>
    <w:styleLink w:val="Estiloimportado1"/>
    <w:lvl w:ilvl="0" w:tplc="9070A7D6">
      <w:start w:val="1"/>
      <w:numFmt w:val="upperRoman"/>
      <w:lvlText w:val="%1."/>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184441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729F98">
      <w:start w:val="1"/>
      <w:numFmt w:val="lowerRoman"/>
      <w:lvlText w:val="%3."/>
      <w:lvlJc w:val="left"/>
      <w:pPr>
        <w:ind w:left="2509"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E424134">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7AED90">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A8E83C">
      <w:start w:val="1"/>
      <w:numFmt w:val="lowerRoman"/>
      <w:lvlText w:val="%6."/>
      <w:lvlJc w:val="left"/>
      <w:pPr>
        <w:ind w:left="4669"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5781106">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40A556">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C87A74">
      <w:start w:val="1"/>
      <w:numFmt w:val="lowerRoman"/>
      <w:lvlText w:val="%9."/>
      <w:lvlJc w:val="left"/>
      <w:pPr>
        <w:ind w:left="6829"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C15465"/>
    <w:multiLevelType w:val="hybridMultilevel"/>
    <w:tmpl w:val="D86E9E90"/>
    <w:numStyleLink w:val="Estiloimportado1"/>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28726437"/>
    <w:multiLevelType w:val="hybridMultilevel"/>
    <w:tmpl w:val="5B3200EC"/>
    <w:lvl w:ilvl="0" w:tplc="FA6A51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1"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305491"/>
    <w:multiLevelType w:val="hybridMultilevel"/>
    <w:tmpl w:val="78283894"/>
    <w:lvl w:ilvl="0" w:tplc="890285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10"/>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4"/>
  </w:num>
  <w:num w:numId="14">
    <w:abstractNumId w:val="4"/>
  </w:num>
  <w:num w:numId="15">
    <w:abstractNumId w:val="22"/>
  </w:num>
  <w:num w:numId="16">
    <w:abstractNumId w:val="25"/>
  </w:num>
  <w:num w:numId="17">
    <w:abstractNumId w:val="16"/>
  </w:num>
  <w:num w:numId="18">
    <w:abstractNumId w:val="24"/>
  </w:num>
  <w:num w:numId="19">
    <w:abstractNumId w:val="13"/>
  </w:num>
  <w:num w:numId="20">
    <w:abstractNumId w:val="19"/>
  </w:num>
  <w:num w:numId="21">
    <w:abstractNumId w:val="17"/>
  </w:num>
  <w:num w:numId="22">
    <w:abstractNumId w:val="7"/>
  </w:num>
  <w:num w:numId="23">
    <w:abstractNumId w:val="21"/>
  </w:num>
  <w:num w:numId="24">
    <w:abstractNumId w:val="18"/>
  </w:num>
  <w:num w:numId="25">
    <w:abstractNumId w:val="11"/>
  </w:num>
  <w:num w:numId="26">
    <w:abstractNumId w:val="12"/>
  </w:num>
  <w:num w:numId="27">
    <w:abstractNumId w:val="8"/>
  </w:num>
  <w:num w:numId="28">
    <w:abstractNumId w:val="9"/>
  </w:num>
  <w:num w:numId="29">
    <w:abstractNumId w:val="23"/>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5299"/>
    <w:rsid w:val="000154FB"/>
    <w:rsid w:val="0002009A"/>
    <w:rsid w:val="00023456"/>
    <w:rsid w:val="00023F32"/>
    <w:rsid w:val="0002724C"/>
    <w:rsid w:val="00032FD4"/>
    <w:rsid w:val="000351E0"/>
    <w:rsid w:val="000376EC"/>
    <w:rsid w:val="00047A0B"/>
    <w:rsid w:val="00053A37"/>
    <w:rsid w:val="00057D95"/>
    <w:rsid w:val="00070D04"/>
    <w:rsid w:val="0007102D"/>
    <w:rsid w:val="00085FE5"/>
    <w:rsid w:val="000A3F7B"/>
    <w:rsid w:val="000A72FA"/>
    <w:rsid w:val="000B452F"/>
    <w:rsid w:val="000B52EF"/>
    <w:rsid w:val="000B7F34"/>
    <w:rsid w:val="000C038A"/>
    <w:rsid w:val="000C0FAC"/>
    <w:rsid w:val="000C372F"/>
    <w:rsid w:val="000C744E"/>
    <w:rsid w:val="000F1C34"/>
    <w:rsid w:val="000F3555"/>
    <w:rsid w:val="000F5BF5"/>
    <w:rsid w:val="00105089"/>
    <w:rsid w:val="001129F9"/>
    <w:rsid w:val="00126FF6"/>
    <w:rsid w:val="001303DB"/>
    <w:rsid w:val="00136DF2"/>
    <w:rsid w:val="001457CD"/>
    <w:rsid w:val="00153F88"/>
    <w:rsid w:val="00156371"/>
    <w:rsid w:val="00162F51"/>
    <w:rsid w:val="00163D01"/>
    <w:rsid w:val="0017476A"/>
    <w:rsid w:val="001802CA"/>
    <w:rsid w:val="0018170F"/>
    <w:rsid w:val="00183137"/>
    <w:rsid w:val="00186A51"/>
    <w:rsid w:val="00190335"/>
    <w:rsid w:val="00192BDC"/>
    <w:rsid w:val="001A11E4"/>
    <w:rsid w:val="001A1EC9"/>
    <w:rsid w:val="001A38ED"/>
    <w:rsid w:val="001A48B7"/>
    <w:rsid w:val="001A5D5F"/>
    <w:rsid w:val="001B4996"/>
    <w:rsid w:val="001B5AD1"/>
    <w:rsid w:val="001C56D7"/>
    <w:rsid w:val="001C5A3F"/>
    <w:rsid w:val="001E0FC3"/>
    <w:rsid w:val="001E4044"/>
    <w:rsid w:val="001E46C6"/>
    <w:rsid w:val="001E5D39"/>
    <w:rsid w:val="001E7027"/>
    <w:rsid w:val="001F2572"/>
    <w:rsid w:val="00210A65"/>
    <w:rsid w:val="00226092"/>
    <w:rsid w:val="0023129A"/>
    <w:rsid w:val="00236AEF"/>
    <w:rsid w:val="00243DD3"/>
    <w:rsid w:val="0024668B"/>
    <w:rsid w:val="00247124"/>
    <w:rsid w:val="002578B9"/>
    <w:rsid w:val="00260B98"/>
    <w:rsid w:val="00263C94"/>
    <w:rsid w:val="002734FA"/>
    <w:rsid w:val="00273AD6"/>
    <w:rsid w:val="00276E27"/>
    <w:rsid w:val="00281476"/>
    <w:rsid w:val="002815DC"/>
    <w:rsid w:val="002836CA"/>
    <w:rsid w:val="002842E8"/>
    <w:rsid w:val="00284F6F"/>
    <w:rsid w:val="00286918"/>
    <w:rsid w:val="002A2A7F"/>
    <w:rsid w:val="002B3158"/>
    <w:rsid w:val="002B4AEA"/>
    <w:rsid w:val="002B5426"/>
    <w:rsid w:val="002C2738"/>
    <w:rsid w:val="002C2D74"/>
    <w:rsid w:val="002C401C"/>
    <w:rsid w:val="002D2674"/>
    <w:rsid w:val="002D5E5D"/>
    <w:rsid w:val="002D6494"/>
    <w:rsid w:val="002E27E6"/>
    <w:rsid w:val="002F347F"/>
    <w:rsid w:val="002F56C9"/>
    <w:rsid w:val="002F6A8C"/>
    <w:rsid w:val="0030738D"/>
    <w:rsid w:val="00310253"/>
    <w:rsid w:val="00311BB5"/>
    <w:rsid w:val="00316E36"/>
    <w:rsid w:val="00343795"/>
    <w:rsid w:val="0034593F"/>
    <w:rsid w:val="00356008"/>
    <w:rsid w:val="0035675D"/>
    <w:rsid w:val="0035727F"/>
    <w:rsid w:val="00372814"/>
    <w:rsid w:val="0037328E"/>
    <w:rsid w:val="003745A0"/>
    <w:rsid w:val="003C319E"/>
    <w:rsid w:val="003D1179"/>
    <w:rsid w:val="003D35B3"/>
    <w:rsid w:val="003D5209"/>
    <w:rsid w:val="003E3E89"/>
    <w:rsid w:val="003F4A0B"/>
    <w:rsid w:val="0042115D"/>
    <w:rsid w:val="0042280A"/>
    <w:rsid w:val="00423FA7"/>
    <w:rsid w:val="00426BCA"/>
    <w:rsid w:val="00430FD7"/>
    <w:rsid w:val="00437F05"/>
    <w:rsid w:val="00445070"/>
    <w:rsid w:val="00455E72"/>
    <w:rsid w:val="00462055"/>
    <w:rsid w:val="00465069"/>
    <w:rsid w:val="004667F3"/>
    <w:rsid w:val="00471A7C"/>
    <w:rsid w:val="00473ECB"/>
    <w:rsid w:val="00481483"/>
    <w:rsid w:val="0048246B"/>
    <w:rsid w:val="0048465F"/>
    <w:rsid w:val="00485EDC"/>
    <w:rsid w:val="00486D54"/>
    <w:rsid w:val="00494B2A"/>
    <w:rsid w:val="004A1C54"/>
    <w:rsid w:val="004B23A0"/>
    <w:rsid w:val="004B69DD"/>
    <w:rsid w:val="004C037F"/>
    <w:rsid w:val="004C4B79"/>
    <w:rsid w:val="004C56C1"/>
    <w:rsid w:val="004C6B2E"/>
    <w:rsid w:val="004D6FCA"/>
    <w:rsid w:val="004E05DF"/>
    <w:rsid w:val="004E3192"/>
    <w:rsid w:val="004E4714"/>
    <w:rsid w:val="004F06FE"/>
    <w:rsid w:val="004F1384"/>
    <w:rsid w:val="004F209C"/>
    <w:rsid w:val="004F76F3"/>
    <w:rsid w:val="00502C81"/>
    <w:rsid w:val="00503ED2"/>
    <w:rsid w:val="005042B2"/>
    <w:rsid w:val="00534A2E"/>
    <w:rsid w:val="00535093"/>
    <w:rsid w:val="00546C11"/>
    <w:rsid w:val="00584B51"/>
    <w:rsid w:val="00591BE3"/>
    <w:rsid w:val="00592B50"/>
    <w:rsid w:val="00594CC5"/>
    <w:rsid w:val="00596B20"/>
    <w:rsid w:val="005A0E30"/>
    <w:rsid w:val="005B4BE1"/>
    <w:rsid w:val="005B657D"/>
    <w:rsid w:val="005C6667"/>
    <w:rsid w:val="005D064B"/>
    <w:rsid w:val="005D1C60"/>
    <w:rsid w:val="005E1A1E"/>
    <w:rsid w:val="005E5E6F"/>
    <w:rsid w:val="005E7A75"/>
    <w:rsid w:val="00603592"/>
    <w:rsid w:val="0062068F"/>
    <w:rsid w:val="006224D1"/>
    <w:rsid w:val="006428D6"/>
    <w:rsid w:val="00652FD7"/>
    <w:rsid w:val="00653A99"/>
    <w:rsid w:val="0065493C"/>
    <w:rsid w:val="00667494"/>
    <w:rsid w:val="0067452C"/>
    <w:rsid w:val="006804AD"/>
    <w:rsid w:val="00690F22"/>
    <w:rsid w:val="00693367"/>
    <w:rsid w:val="006A5521"/>
    <w:rsid w:val="006A7D88"/>
    <w:rsid w:val="006B33EA"/>
    <w:rsid w:val="006B42F2"/>
    <w:rsid w:val="006B459B"/>
    <w:rsid w:val="006B7745"/>
    <w:rsid w:val="006D2CBF"/>
    <w:rsid w:val="006D7903"/>
    <w:rsid w:val="006E3E3D"/>
    <w:rsid w:val="006E629C"/>
    <w:rsid w:val="006E76E2"/>
    <w:rsid w:val="006F0633"/>
    <w:rsid w:val="006F112F"/>
    <w:rsid w:val="00702D92"/>
    <w:rsid w:val="00703A84"/>
    <w:rsid w:val="00712406"/>
    <w:rsid w:val="007139E3"/>
    <w:rsid w:val="00717FB8"/>
    <w:rsid w:val="00722C69"/>
    <w:rsid w:val="00723A6F"/>
    <w:rsid w:val="00726BDA"/>
    <w:rsid w:val="00733ECF"/>
    <w:rsid w:val="00736283"/>
    <w:rsid w:val="0073694E"/>
    <w:rsid w:val="007468B0"/>
    <w:rsid w:val="007517A3"/>
    <w:rsid w:val="0077368A"/>
    <w:rsid w:val="00785211"/>
    <w:rsid w:val="007875C1"/>
    <w:rsid w:val="007A143C"/>
    <w:rsid w:val="007A1F7A"/>
    <w:rsid w:val="007B69FD"/>
    <w:rsid w:val="007C7C5B"/>
    <w:rsid w:val="007D15E6"/>
    <w:rsid w:val="007D1AAE"/>
    <w:rsid w:val="007E244B"/>
    <w:rsid w:val="007E3224"/>
    <w:rsid w:val="007F5DD4"/>
    <w:rsid w:val="00802DBD"/>
    <w:rsid w:val="008032E4"/>
    <w:rsid w:val="0080457D"/>
    <w:rsid w:val="008100CE"/>
    <w:rsid w:val="00821D9A"/>
    <w:rsid w:val="00837FDB"/>
    <w:rsid w:val="00846B9A"/>
    <w:rsid w:val="00850096"/>
    <w:rsid w:val="00857343"/>
    <w:rsid w:val="0086318D"/>
    <w:rsid w:val="00863B4B"/>
    <w:rsid w:val="008817FF"/>
    <w:rsid w:val="00882232"/>
    <w:rsid w:val="0088315B"/>
    <w:rsid w:val="008903EC"/>
    <w:rsid w:val="0089531D"/>
    <w:rsid w:val="008A261F"/>
    <w:rsid w:val="008A2EA6"/>
    <w:rsid w:val="008A397D"/>
    <w:rsid w:val="008A4B8F"/>
    <w:rsid w:val="008B1DFE"/>
    <w:rsid w:val="008B6219"/>
    <w:rsid w:val="008B68FE"/>
    <w:rsid w:val="008E731A"/>
    <w:rsid w:val="008F004D"/>
    <w:rsid w:val="008F206D"/>
    <w:rsid w:val="008F5DC2"/>
    <w:rsid w:val="009151C6"/>
    <w:rsid w:val="009206C6"/>
    <w:rsid w:val="0092255B"/>
    <w:rsid w:val="00922C92"/>
    <w:rsid w:val="00923043"/>
    <w:rsid w:val="0092417A"/>
    <w:rsid w:val="00926AEB"/>
    <w:rsid w:val="00933989"/>
    <w:rsid w:val="009356AE"/>
    <w:rsid w:val="009426DA"/>
    <w:rsid w:val="00943861"/>
    <w:rsid w:val="009465AF"/>
    <w:rsid w:val="0095143F"/>
    <w:rsid w:val="00955AA9"/>
    <w:rsid w:val="00960721"/>
    <w:rsid w:val="00960C9A"/>
    <w:rsid w:val="0097056D"/>
    <w:rsid w:val="00972C3C"/>
    <w:rsid w:val="00975E9B"/>
    <w:rsid w:val="00983182"/>
    <w:rsid w:val="009839E4"/>
    <w:rsid w:val="009878CC"/>
    <w:rsid w:val="009A192F"/>
    <w:rsid w:val="009A204A"/>
    <w:rsid w:val="009A3535"/>
    <w:rsid w:val="009A369F"/>
    <w:rsid w:val="009A4104"/>
    <w:rsid w:val="009A4470"/>
    <w:rsid w:val="009A6921"/>
    <w:rsid w:val="009B2A81"/>
    <w:rsid w:val="009B3F34"/>
    <w:rsid w:val="009B7C04"/>
    <w:rsid w:val="009F0230"/>
    <w:rsid w:val="009F35E2"/>
    <w:rsid w:val="00A00A72"/>
    <w:rsid w:val="00A103E2"/>
    <w:rsid w:val="00A11D83"/>
    <w:rsid w:val="00A22408"/>
    <w:rsid w:val="00A233C8"/>
    <w:rsid w:val="00A2397B"/>
    <w:rsid w:val="00A23BD2"/>
    <w:rsid w:val="00A3082F"/>
    <w:rsid w:val="00A308B2"/>
    <w:rsid w:val="00A30ACE"/>
    <w:rsid w:val="00A31658"/>
    <w:rsid w:val="00A376AD"/>
    <w:rsid w:val="00A4603F"/>
    <w:rsid w:val="00A53AD9"/>
    <w:rsid w:val="00A546D8"/>
    <w:rsid w:val="00A640CB"/>
    <w:rsid w:val="00A667A9"/>
    <w:rsid w:val="00A750C5"/>
    <w:rsid w:val="00A8326C"/>
    <w:rsid w:val="00A84BDA"/>
    <w:rsid w:val="00A91289"/>
    <w:rsid w:val="00A9515B"/>
    <w:rsid w:val="00AA217C"/>
    <w:rsid w:val="00AA2286"/>
    <w:rsid w:val="00AA2FEE"/>
    <w:rsid w:val="00AB1986"/>
    <w:rsid w:val="00AB6AFF"/>
    <w:rsid w:val="00AC2524"/>
    <w:rsid w:val="00AD0E09"/>
    <w:rsid w:val="00AD4C5B"/>
    <w:rsid w:val="00AE62E5"/>
    <w:rsid w:val="00AF28D2"/>
    <w:rsid w:val="00AF4972"/>
    <w:rsid w:val="00AF5034"/>
    <w:rsid w:val="00B160B4"/>
    <w:rsid w:val="00B17967"/>
    <w:rsid w:val="00B17E45"/>
    <w:rsid w:val="00B22DAA"/>
    <w:rsid w:val="00B27AF6"/>
    <w:rsid w:val="00B31CCA"/>
    <w:rsid w:val="00B344CE"/>
    <w:rsid w:val="00B443ED"/>
    <w:rsid w:val="00B52C18"/>
    <w:rsid w:val="00B572AF"/>
    <w:rsid w:val="00B6714F"/>
    <w:rsid w:val="00B833DD"/>
    <w:rsid w:val="00B86100"/>
    <w:rsid w:val="00B863BE"/>
    <w:rsid w:val="00B87655"/>
    <w:rsid w:val="00B949C5"/>
    <w:rsid w:val="00B96F7D"/>
    <w:rsid w:val="00BA0C44"/>
    <w:rsid w:val="00BA3B2C"/>
    <w:rsid w:val="00BA7492"/>
    <w:rsid w:val="00BB4EBF"/>
    <w:rsid w:val="00BB7D96"/>
    <w:rsid w:val="00BC11BA"/>
    <w:rsid w:val="00BC47FC"/>
    <w:rsid w:val="00BC75E9"/>
    <w:rsid w:val="00BE0649"/>
    <w:rsid w:val="00BE5CAC"/>
    <w:rsid w:val="00BE7C0D"/>
    <w:rsid w:val="00BF1BA4"/>
    <w:rsid w:val="00C04714"/>
    <w:rsid w:val="00C1273E"/>
    <w:rsid w:val="00C307D5"/>
    <w:rsid w:val="00C327C4"/>
    <w:rsid w:val="00C40494"/>
    <w:rsid w:val="00C41F08"/>
    <w:rsid w:val="00C526B5"/>
    <w:rsid w:val="00C5480A"/>
    <w:rsid w:val="00C61EE8"/>
    <w:rsid w:val="00C62AB6"/>
    <w:rsid w:val="00C6389A"/>
    <w:rsid w:val="00C65620"/>
    <w:rsid w:val="00C72E35"/>
    <w:rsid w:val="00C74EF3"/>
    <w:rsid w:val="00C77199"/>
    <w:rsid w:val="00C80BC1"/>
    <w:rsid w:val="00C87B04"/>
    <w:rsid w:val="00CA796D"/>
    <w:rsid w:val="00CB342F"/>
    <w:rsid w:val="00CB519A"/>
    <w:rsid w:val="00CB7D8C"/>
    <w:rsid w:val="00CC059D"/>
    <w:rsid w:val="00CE21FD"/>
    <w:rsid w:val="00CF37F0"/>
    <w:rsid w:val="00CF6A3B"/>
    <w:rsid w:val="00D02685"/>
    <w:rsid w:val="00D038C3"/>
    <w:rsid w:val="00D167B2"/>
    <w:rsid w:val="00D233E1"/>
    <w:rsid w:val="00D26F0A"/>
    <w:rsid w:val="00D26F60"/>
    <w:rsid w:val="00D279C0"/>
    <w:rsid w:val="00D31F0C"/>
    <w:rsid w:val="00D37F79"/>
    <w:rsid w:val="00D41956"/>
    <w:rsid w:val="00D50A09"/>
    <w:rsid w:val="00D54C3E"/>
    <w:rsid w:val="00D642F1"/>
    <w:rsid w:val="00D96D49"/>
    <w:rsid w:val="00D9767F"/>
    <w:rsid w:val="00DA2397"/>
    <w:rsid w:val="00DA5840"/>
    <w:rsid w:val="00DA690E"/>
    <w:rsid w:val="00DB110A"/>
    <w:rsid w:val="00DB32A3"/>
    <w:rsid w:val="00DB5DEC"/>
    <w:rsid w:val="00DB7EFE"/>
    <w:rsid w:val="00DC090A"/>
    <w:rsid w:val="00DC11AB"/>
    <w:rsid w:val="00DC1804"/>
    <w:rsid w:val="00DD092C"/>
    <w:rsid w:val="00DD0BB3"/>
    <w:rsid w:val="00DD1003"/>
    <w:rsid w:val="00DD1245"/>
    <w:rsid w:val="00DD515C"/>
    <w:rsid w:val="00DE614F"/>
    <w:rsid w:val="00DE789F"/>
    <w:rsid w:val="00DF33C8"/>
    <w:rsid w:val="00E064C4"/>
    <w:rsid w:val="00E1081F"/>
    <w:rsid w:val="00E10C90"/>
    <w:rsid w:val="00E1283F"/>
    <w:rsid w:val="00E22359"/>
    <w:rsid w:val="00E22960"/>
    <w:rsid w:val="00E229C4"/>
    <w:rsid w:val="00E27A5D"/>
    <w:rsid w:val="00E300A3"/>
    <w:rsid w:val="00E31C6A"/>
    <w:rsid w:val="00E359C6"/>
    <w:rsid w:val="00E36F30"/>
    <w:rsid w:val="00E42AAC"/>
    <w:rsid w:val="00E457A8"/>
    <w:rsid w:val="00E52930"/>
    <w:rsid w:val="00E74CB4"/>
    <w:rsid w:val="00E80A4D"/>
    <w:rsid w:val="00E80D31"/>
    <w:rsid w:val="00E84395"/>
    <w:rsid w:val="00E868B1"/>
    <w:rsid w:val="00E93BD0"/>
    <w:rsid w:val="00EA48D4"/>
    <w:rsid w:val="00EA5A1F"/>
    <w:rsid w:val="00EA5D84"/>
    <w:rsid w:val="00EB1347"/>
    <w:rsid w:val="00EB2183"/>
    <w:rsid w:val="00EB33A0"/>
    <w:rsid w:val="00EB67E7"/>
    <w:rsid w:val="00EC6B8C"/>
    <w:rsid w:val="00ED343D"/>
    <w:rsid w:val="00ED6CA7"/>
    <w:rsid w:val="00EE52BE"/>
    <w:rsid w:val="00EF1E31"/>
    <w:rsid w:val="00F017A5"/>
    <w:rsid w:val="00F0300A"/>
    <w:rsid w:val="00F05165"/>
    <w:rsid w:val="00F125ED"/>
    <w:rsid w:val="00F1316B"/>
    <w:rsid w:val="00F2792E"/>
    <w:rsid w:val="00F40E95"/>
    <w:rsid w:val="00F414A9"/>
    <w:rsid w:val="00F51663"/>
    <w:rsid w:val="00F51815"/>
    <w:rsid w:val="00F613CD"/>
    <w:rsid w:val="00F67818"/>
    <w:rsid w:val="00F720D7"/>
    <w:rsid w:val="00F74A71"/>
    <w:rsid w:val="00F77AA1"/>
    <w:rsid w:val="00F96941"/>
    <w:rsid w:val="00FA0369"/>
    <w:rsid w:val="00FA4785"/>
    <w:rsid w:val="00FA7DF7"/>
    <w:rsid w:val="00FD1CDC"/>
    <w:rsid w:val="00FD7B2B"/>
    <w:rsid w:val="00FE0CF3"/>
    <w:rsid w:val="00FE2AFE"/>
    <w:rsid w:val="00FE4AEB"/>
    <w:rsid w:val="00FF0F92"/>
    <w:rsid w:val="00FF6914"/>
    <w:rsid w:val="00FF7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C401C"/>
    <w:pPr>
      <w:spacing w:line="259" w:lineRule="auto"/>
      <w:ind w:left="720"/>
      <w:contextualSpacing/>
    </w:pPr>
  </w:style>
  <w:style w:type="paragraph" w:styleId="Textonotapie">
    <w:name w:val="footnote text"/>
    <w:basedOn w:val="Normal"/>
    <w:link w:val="TextonotapieCar"/>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UnresolvedMention">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semiHidden/>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paragraph" w:styleId="Textodeglobo">
    <w:name w:val="Balloon Text"/>
    <w:basedOn w:val="Normal"/>
    <w:link w:val="TextodegloboCar"/>
    <w:uiPriority w:val="99"/>
    <w:semiHidden/>
    <w:unhideWhenUsed/>
    <w:rsid w:val="00192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BDC"/>
    <w:rPr>
      <w:rFonts w:ascii="Segoe UI" w:hAnsi="Segoe UI" w:cs="Segoe UI"/>
      <w:sz w:val="18"/>
      <w:szCs w:val="18"/>
    </w:rPr>
  </w:style>
  <w:style w:type="character" w:customStyle="1" w:styleId="Ninguno">
    <w:name w:val="Ninguno"/>
    <w:rsid w:val="005C6667"/>
  </w:style>
  <w:style w:type="paragraph" w:customStyle="1" w:styleId="CuerpoA">
    <w:name w:val="Cuerpo A"/>
    <w:rsid w:val="005C6667"/>
    <w:pPr>
      <w:pBdr>
        <w:top w:val="nil"/>
        <w:left w:val="nil"/>
        <w:bottom w:val="nil"/>
        <w:right w:val="nil"/>
        <w:between w:val="nil"/>
        <w:bar w:val="nil"/>
      </w:pBdr>
      <w:spacing w:line="256" w:lineRule="auto"/>
    </w:pPr>
    <w:rPr>
      <w:rFonts w:ascii="Calibri" w:eastAsia="Calibri" w:hAnsi="Calibri" w:cs="Calibri"/>
      <w:color w:val="000000"/>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5C6667"/>
    <w:pPr>
      <w:numPr>
        <w:numId w:val="30"/>
      </w:numPr>
    </w:pPr>
  </w:style>
  <w:style w:type="character" w:customStyle="1" w:styleId="NingunoA">
    <w:name w:val="Ninguno A"/>
    <w:basedOn w:val="Ninguno"/>
    <w:rsid w:val="005C6667"/>
    <w:rPr>
      <w:lang w:val="es-ES_tradnl"/>
    </w:rPr>
  </w:style>
  <w:style w:type="character" w:customStyle="1" w:styleId="Hyperlink0">
    <w:name w:val="Hyperlink.0"/>
    <w:basedOn w:val="Ninguno"/>
    <w:rsid w:val="005C6667"/>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319387172">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278760420">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ga/president/65/issues/sustdev.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608A-C24F-4043-B662-83E45ABF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Mildred Manzanilla</cp:lastModifiedBy>
  <cp:revision>2</cp:revision>
  <dcterms:created xsi:type="dcterms:W3CDTF">2019-10-22T18:16:00Z</dcterms:created>
  <dcterms:modified xsi:type="dcterms:W3CDTF">2019-10-22T18:16:00Z</dcterms:modified>
</cp:coreProperties>
</file>